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1B21" w14:textId="77777777" w:rsidR="00A8010D" w:rsidRPr="00FA04AA" w:rsidRDefault="00A8010D" w:rsidP="00D60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 w:rsidRPr="00FA04AA">
        <w:rPr>
          <w:b/>
        </w:rPr>
        <w:t>NAME</w:t>
      </w:r>
      <w:r w:rsidRPr="00FA04AA">
        <w:t>:</w:t>
      </w:r>
      <w:r w:rsidRPr="00FA04AA">
        <w:tab/>
      </w:r>
      <w:r w:rsidR="00A23A8C" w:rsidRPr="00FA04AA">
        <w:tab/>
      </w:r>
      <w:r w:rsidR="00FA04AA" w:rsidRPr="00FA04AA">
        <w:t>Kevin R.J. Schroth</w:t>
      </w:r>
      <w:r w:rsidR="00F77537" w:rsidRPr="00FA04AA">
        <w:t>, JD</w:t>
      </w:r>
    </w:p>
    <w:p w14:paraId="2656724B" w14:textId="77777777" w:rsidR="003678D8" w:rsidRPr="00FA04AA" w:rsidRDefault="005E5248" w:rsidP="00FA04AA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</w:pPr>
      <w:r w:rsidRPr="00FA04AA">
        <w:tab/>
      </w:r>
      <w:r w:rsidR="00EC2E99" w:rsidRPr="00FA04AA">
        <w:t xml:space="preserve"> </w:t>
      </w:r>
    </w:p>
    <w:p w14:paraId="5D6B6EA7" w14:textId="77777777" w:rsidR="003678D8" w:rsidRPr="00FA04AA" w:rsidRDefault="003678D8" w:rsidP="00D60F37">
      <w:r w:rsidRPr="00FA04AA">
        <w:rPr>
          <w:b/>
        </w:rPr>
        <w:t>E-MAIL ADDRESS:</w:t>
      </w:r>
      <w:r w:rsidRPr="00FA04AA">
        <w:tab/>
      </w:r>
      <w:hyperlink r:id="rId8" w:history="1">
        <w:r w:rsidR="00193698" w:rsidRPr="00C01DCF">
          <w:rPr>
            <w:rStyle w:val="Hyperlink"/>
          </w:rPr>
          <w:t>kevin.schroth@rutgers.edu</w:t>
        </w:r>
      </w:hyperlink>
    </w:p>
    <w:p w14:paraId="7D80DA7A" w14:textId="77777777" w:rsidR="00F77537" w:rsidRPr="00FA04AA" w:rsidRDefault="00F77537" w:rsidP="00D60F37">
      <w:r w:rsidRPr="00FA04AA">
        <w:tab/>
      </w:r>
      <w:r w:rsidRPr="00FA04AA">
        <w:tab/>
      </w:r>
      <w:r w:rsidRPr="00FA04AA">
        <w:tab/>
      </w:r>
      <w:r w:rsidRPr="00FA04AA">
        <w:tab/>
      </w:r>
      <w:r w:rsidRPr="00FA04AA">
        <w:tab/>
      </w:r>
      <w:r w:rsidRPr="00FA04AA">
        <w:tab/>
        <w:t>Linkedin.com/in/kevin_schroth-1346807</w:t>
      </w:r>
      <w:r w:rsidR="00193698">
        <w:t xml:space="preserve"> </w:t>
      </w:r>
    </w:p>
    <w:p w14:paraId="534A640B" w14:textId="77777777" w:rsidR="003678D8" w:rsidRPr="00FA04AA" w:rsidRDefault="003678D8" w:rsidP="00D60F37"/>
    <w:p w14:paraId="67ECDF39" w14:textId="77777777" w:rsidR="003678D8" w:rsidRPr="00FA04AA" w:rsidRDefault="003678D8" w:rsidP="00D60F37">
      <w:r w:rsidRPr="00FA04AA">
        <w:rPr>
          <w:b/>
        </w:rPr>
        <w:t>CITIZENSHIP:</w:t>
      </w:r>
      <w:r w:rsidRPr="00FA04AA">
        <w:rPr>
          <w:b/>
        </w:rPr>
        <w:tab/>
      </w:r>
      <w:r w:rsidRPr="00FA04AA">
        <w:tab/>
        <w:t>U.S.A.</w:t>
      </w:r>
    </w:p>
    <w:p w14:paraId="053C76C3" w14:textId="77777777" w:rsidR="00734ACC" w:rsidRPr="00FA04AA" w:rsidRDefault="00734ACC" w:rsidP="006343B3">
      <w:pPr>
        <w:rPr>
          <w:b/>
        </w:rPr>
      </w:pPr>
    </w:p>
    <w:p w14:paraId="7BA4BD46" w14:textId="77777777" w:rsidR="00FA04AA" w:rsidRDefault="00834564" w:rsidP="006343B3">
      <w:r w:rsidRPr="00FA04AA">
        <w:rPr>
          <w:b/>
        </w:rPr>
        <w:t>EDUCATION</w:t>
      </w:r>
      <w:r w:rsidR="00B947B6" w:rsidRPr="00FA04AA">
        <w:t>:</w:t>
      </w:r>
      <w:r w:rsidRPr="00FA04AA">
        <w:t xml:space="preserve"> </w:t>
      </w:r>
      <w:r w:rsidR="000241E1" w:rsidRPr="00FA04AA">
        <w:tab/>
      </w:r>
      <w:r w:rsidR="000241E1" w:rsidRPr="00FA04AA">
        <w:tab/>
      </w:r>
    </w:p>
    <w:p w14:paraId="79FE2D99" w14:textId="77777777" w:rsidR="00FA04AA" w:rsidRDefault="00FA04AA" w:rsidP="00FA04AA">
      <w:pPr>
        <w:ind w:firstLine="360"/>
      </w:pPr>
    </w:p>
    <w:p w14:paraId="27283A7F" w14:textId="77777777" w:rsidR="00FA04AA" w:rsidRDefault="00FA04AA" w:rsidP="00FA04AA">
      <w:pPr>
        <w:ind w:left="360" w:firstLine="360"/>
      </w:pPr>
      <w:r w:rsidRPr="00FA04AA">
        <w:t>Undergraduate</w:t>
      </w:r>
    </w:p>
    <w:p w14:paraId="4D58F3FA" w14:textId="77777777" w:rsidR="00FA04AA" w:rsidRPr="00FA04AA" w:rsidRDefault="00FA04AA" w:rsidP="00FA04AA">
      <w:pPr>
        <w:ind w:left="360" w:firstLine="360"/>
      </w:pPr>
      <w:r w:rsidRPr="00FA04AA">
        <w:rPr>
          <w:b/>
        </w:rPr>
        <w:tab/>
      </w:r>
      <w:r w:rsidRPr="00FA04AA">
        <w:t xml:space="preserve">Bucknell University, Lewisburg, PA </w:t>
      </w:r>
    </w:p>
    <w:p w14:paraId="68948F7D" w14:textId="77777777" w:rsidR="00FA04AA" w:rsidRPr="00FA04AA" w:rsidRDefault="006A2813" w:rsidP="00FA04AA">
      <w:pPr>
        <w:ind w:left="720" w:firstLine="360"/>
      </w:pPr>
      <w:r>
        <w:t>B.A. (History and Spanish)</w:t>
      </w:r>
      <w:r w:rsidR="00FA04AA" w:rsidRPr="00FA04AA">
        <w:t xml:space="preserve"> 1992</w:t>
      </w:r>
    </w:p>
    <w:p w14:paraId="2651AE2A" w14:textId="77777777" w:rsidR="00FA04AA" w:rsidRPr="00FA04AA" w:rsidRDefault="00FA04AA" w:rsidP="00FA04AA">
      <w:pPr>
        <w:ind w:left="360" w:firstLine="360"/>
      </w:pPr>
    </w:p>
    <w:p w14:paraId="26934F7C" w14:textId="77777777" w:rsidR="00FA04AA" w:rsidRPr="00FA04AA" w:rsidRDefault="00FA04AA" w:rsidP="00FA04AA">
      <w:pPr>
        <w:ind w:left="360" w:firstLine="360"/>
      </w:pPr>
      <w:r w:rsidRPr="00FA04AA">
        <w:t>Graduate and Professional</w:t>
      </w:r>
    </w:p>
    <w:p w14:paraId="7C5D13CC" w14:textId="77777777" w:rsidR="006343B3" w:rsidRPr="00FA04AA" w:rsidRDefault="006343B3" w:rsidP="00FA04AA">
      <w:pPr>
        <w:ind w:left="720" w:firstLine="360"/>
      </w:pPr>
      <w:r w:rsidRPr="00FA04AA">
        <w:t>Rutgers University School of Law, Camden, NJ</w:t>
      </w:r>
      <w:r w:rsidR="00FA04AA" w:rsidRPr="00FA04AA">
        <w:t xml:space="preserve"> </w:t>
      </w:r>
    </w:p>
    <w:p w14:paraId="19CD6B74" w14:textId="77777777" w:rsidR="00FA04AA" w:rsidRPr="00FA04AA" w:rsidRDefault="006A2813" w:rsidP="00FA04AA">
      <w:pPr>
        <w:ind w:left="720" w:firstLine="360"/>
      </w:pPr>
      <w:r>
        <w:t>J.D.</w:t>
      </w:r>
      <w:r w:rsidR="00FA04AA" w:rsidRPr="00FA04AA">
        <w:t xml:space="preserve"> 1997 </w:t>
      </w:r>
    </w:p>
    <w:p w14:paraId="789FFBCE" w14:textId="77777777" w:rsidR="000241E1" w:rsidRPr="00FA04AA" w:rsidRDefault="000241E1" w:rsidP="000241E1">
      <w:pPr>
        <w:rPr>
          <w:b/>
        </w:rPr>
      </w:pPr>
    </w:p>
    <w:p w14:paraId="2C8C16A8" w14:textId="77777777" w:rsidR="00FA04AA" w:rsidRDefault="000241E1" w:rsidP="000241E1">
      <w:r w:rsidRPr="00FA04AA">
        <w:rPr>
          <w:b/>
        </w:rPr>
        <w:t>BAR ADMISSIONS</w:t>
      </w:r>
      <w:r w:rsidR="006343B3" w:rsidRPr="00FA04AA">
        <w:t xml:space="preserve">: </w:t>
      </w:r>
    </w:p>
    <w:p w14:paraId="154DF896" w14:textId="77777777" w:rsidR="00FA04AA" w:rsidRDefault="00FA04AA" w:rsidP="000241E1"/>
    <w:p w14:paraId="6B4645E4" w14:textId="77777777" w:rsidR="006343B3" w:rsidRPr="00FA04AA" w:rsidRDefault="006343B3" w:rsidP="00FA04AA">
      <w:pPr>
        <w:ind w:firstLine="360"/>
      </w:pPr>
      <w:r w:rsidRPr="00FA04AA">
        <w:t xml:space="preserve">NY, NJ, SDNY, EDNY, DNJ, Second Circuit U.S. Court of Appeals  </w:t>
      </w:r>
    </w:p>
    <w:p w14:paraId="01F42CE6" w14:textId="77777777" w:rsidR="00834564" w:rsidRPr="00FA04AA" w:rsidRDefault="00834564" w:rsidP="00D60F37"/>
    <w:p w14:paraId="0F6B2AC8" w14:textId="77777777" w:rsidR="00967556" w:rsidRPr="00FA04AA" w:rsidRDefault="00FA04AA" w:rsidP="00C8476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 xml:space="preserve">PROFESSIONAL </w:t>
      </w:r>
      <w:r w:rsidR="00967556" w:rsidRPr="00FA04AA">
        <w:rPr>
          <w:b/>
        </w:rPr>
        <w:t>EXPERIENCE:</w:t>
      </w:r>
    </w:p>
    <w:p w14:paraId="1D54E91E" w14:textId="77777777" w:rsidR="00E965BB" w:rsidRPr="00FA04AA" w:rsidRDefault="00E965BB" w:rsidP="00C8476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5D7FDFB1" w14:textId="77777777" w:rsidR="00FF58C3" w:rsidRDefault="00FF58C3" w:rsidP="00C8476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rPr>
          <w:i/>
        </w:rPr>
        <w:t>RUTGERS SCHOOL OF PUBLIC HEALTH</w:t>
      </w:r>
    </w:p>
    <w:p w14:paraId="0DB56132" w14:textId="77777777" w:rsidR="00FF58C3" w:rsidRDefault="00FF58C3" w:rsidP="00C8476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Associate Professor</w:t>
      </w:r>
      <w:r w:rsidR="00B724DA">
        <w:t xml:space="preserve">, </w:t>
      </w:r>
      <w:r w:rsidR="00987FC7" w:rsidRPr="00973438">
        <w:t xml:space="preserve">Department of Health </w:t>
      </w:r>
      <w:r w:rsidR="00987FC7">
        <w:t xml:space="preserve">Behavior, Society &amp; Policy </w:t>
      </w:r>
    </w:p>
    <w:p w14:paraId="025E711E" w14:textId="77777777" w:rsidR="00FF58C3" w:rsidRDefault="00FF58C3" w:rsidP="00C8476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2018-present</w:t>
      </w:r>
    </w:p>
    <w:p w14:paraId="7C2636FB" w14:textId="77777777" w:rsidR="00E965BB" w:rsidRDefault="00E965BB" w:rsidP="00C8476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1182608" w14:textId="77777777" w:rsidR="00E965BB" w:rsidRDefault="00E965BB" w:rsidP="00E965BB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rPr>
          <w:i/>
        </w:rPr>
        <w:t>RUTGERS CENTER FOR TOBACCO STUDIES</w:t>
      </w:r>
    </w:p>
    <w:p w14:paraId="7677F292" w14:textId="77777777" w:rsidR="00E965BB" w:rsidRDefault="00E965BB" w:rsidP="00E965BB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Core Member</w:t>
      </w:r>
    </w:p>
    <w:p w14:paraId="72A1B9EE" w14:textId="77777777" w:rsidR="00E965BB" w:rsidRPr="00FF58C3" w:rsidRDefault="00E965BB" w:rsidP="00E965BB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2018-present</w:t>
      </w:r>
    </w:p>
    <w:p w14:paraId="4166D912" w14:textId="77777777" w:rsidR="00E965BB" w:rsidRPr="00FF58C3" w:rsidRDefault="00E965BB" w:rsidP="00C8476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1A259E3" w14:textId="77777777" w:rsidR="00C8476C" w:rsidRPr="00FA04AA" w:rsidRDefault="006343B3" w:rsidP="00C8476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rPr>
          <w:i/>
        </w:rPr>
        <w:t>NYC DEPARTMENT OF HEALTH &amp; MENTAL HYGIENE</w:t>
      </w:r>
      <w:r w:rsidRPr="00FA04AA">
        <w:t xml:space="preserve"> New York, NY </w:t>
      </w:r>
    </w:p>
    <w:p w14:paraId="6C5F24D7" w14:textId="6621FA03" w:rsidR="00054DD7" w:rsidRPr="00FA04AA" w:rsidRDefault="006343B3" w:rsidP="00967556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>Senior Legal Counsel</w:t>
      </w:r>
      <w:r w:rsidR="00891B5E">
        <w:t xml:space="preserve">, </w:t>
      </w:r>
      <w:r w:rsidR="00891B5E" w:rsidRPr="00891B5E">
        <w:t>Bureau of Chronic Disease Prevention and Tobacco Control</w:t>
      </w:r>
      <w:r w:rsidRPr="00FA04AA">
        <w:t xml:space="preserve">    </w:t>
      </w:r>
    </w:p>
    <w:p w14:paraId="191541F8" w14:textId="77777777" w:rsidR="00967556" w:rsidRPr="00FA04AA" w:rsidRDefault="00967556" w:rsidP="00967556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>2011-</w:t>
      </w:r>
      <w:r w:rsidR="00FF58C3">
        <w:t>2018</w:t>
      </w:r>
      <w:r w:rsidRPr="00FA04AA">
        <w:t xml:space="preserve"> </w:t>
      </w:r>
    </w:p>
    <w:p w14:paraId="5F90964B" w14:textId="77777777" w:rsidR="006343B3" w:rsidRPr="00FA04AA" w:rsidRDefault="006343B3" w:rsidP="006343B3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080"/>
      </w:pPr>
    </w:p>
    <w:p w14:paraId="48E294DC" w14:textId="77777777" w:rsidR="00E71367" w:rsidRPr="00FA04AA" w:rsidRDefault="00E71367" w:rsidP="00E7136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</w:rPr>
        <w:t>NYU</w:t>
      </w:r>
      <w:r w:rsidRPr="00FA04AA">
        <w:rPr>
          <w:i/>
        </w:rPr>
        <w:t xml:space="preserve">, </w:t>
      </w:r>
      <w:r>
        <w:rPr>
          <w:i/>
        </w:rPr>
        <w:t xml:space="preserve">COLLEGE </w:t>
      </w:r>
      <w:r w:rsidRPr="00FA04AA">
        <w:rPr>
          <w:i/>
        </w:rPr>
        <w:t xml:space="preserve">OF </w:t>
      </w:r>
      <w:r>
        <w:rPr>
          <w:i/>
        </w:rPr>
        <w:t xml:space="preserve">GLOBAL </w:t>
      </w:r>
      <w:r w:rsidRPr="00FA04AA">
        <w:rPr>
          <w:i/>
        </w:rPr>
        <w:t xml:space="preserve">PUBLIC HEALTH, </w:t>
      </w:r>
      <w:r w:rsidRPr="00FA04AA">
        <w:t>New York, NY</w:t>
      </w:r>
    </w:p>
    <w:p w14:paraId="37759F0E" w14:textId="77777777" w:rsidR="00E71367" w:rsidRPr="00FA04AA" w:rsidRDefault="00E71367" w:rsidP="00E7136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 xml:space="preserve">Adjunct Assistant Professor </w:t>
      </w:r>
    </w:p>
    <w:p w14:paraId="36639B7A" w14:textId="77777777" w:rsidR="00E71367" w:rsidRPr="00FA04AA" w:rsidRDefault="00E71367" w:rsidP="00E7136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>201</w:t>
      </w:r>
      <w:r>
        <w:t>8</w:t>
      </w:r>
      <w:r w:rsidRPr="00FA04AA">
        <w:t xml:space="preserve"> Public Health Law </w:t>
      </w:r>
    </w:p>
    <w:p w14:paraId="2650646C" w14:textId="77777777" w:rsidR="00E71367" w:rsidRDefault="00E71367" w:rsidP="00C8476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7529598D" w14:textId="77777777" w:rsidR="00C8476C" w:rsidRPr="00FA04AA" w:rsidRDefault="006343B3" w:rsidP="00C8476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rPr>
          <w:i/>
        </w:rPr>
        <w:t>CUNY, SCHOOL OF URBAN PUBLIC HEALTH, HUNTER COLLEGE</w:t>
      </w:r>
      <w:r w:rsidRPr="00FA04AA">
        <w:t xml:space="preserve"> New York, NY</w:t>
      </w:r>
    </w:p>
    <w:p w14:paraId="4E5D59A7" w14:textId="77777777" w:rsidR="00054DD7" w:rsidRPr="00FA04AA" w:rsidRDefault="006343B3" w:rsidP="00C8476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 xml:space="preserve">Adjunct </w:t>
      </w:r>
      <w:r w:rsidR="000241E1" w:rsidRPr="00FA04AA">
        <w:t xml:space="preserve">Assistant </w:t>
      </w:r>
      <w:r w:rsidRPr="00FA04AA">
        <w:t xml:space="preserve">Professor </w:t>
      </w:r>
    </w:p>
    <w:p w14:paraId="6E453701" w14:textId="77777777" w:rsidR="006343B3" w:rsidRPr="00FA04AA" w:rsidRDefault="006343B3" w:rsidP="00C8476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 xml:space="preserve">2014 Public Health Law   </w:t>
      </w:r>
    </w:p>
    <w:p w14:paraId="705C0B4F" w14:textId="77777777" w:rsidR="006343B3" w:rsidRPr="00FA04AA" w:rsidRDefault="006343B3" w:rsidP="006343B3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080"/>
      </w:pPr>
      <w:r w:rsidRPr="00FA04AA">
        <w:t xml:space="preserve"> </w:t>
      </w:r>
    </w:p>
    <w:p w14:paraId="162ACFE9" w14:textId="77777777" w:rsidR="00C8476C" w:rsidRPr="00FA04AA" w:rsidRDefault="006343B3" w:rsidP="00C8476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rPr>
          <w:i/>
        </w:rPr>
        <w:t>COLE, SCHOTZ, MEISEL, FORMAN &amp; LEONARD</w:t>
      </w:r>
      <w:r w:rsidRPr="00FA04AA">
        <w:t xml:space="preserve"> New York, NY </w:t>
      </w:r>
    </w:p>
    <w:p w14:paraId="7844CDC3" w14:textId="0296A77B" w:rsidR="00891B5E" w:rsidRDefault="006343B3" w:rsidP="00054DD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>Special Counsel</w:t>
      </w:r>
      <w:r w:rsidR="00891B5E">
        <w:t xml:space="preserve"> </w:t>
      </w:r>
    </w:p>
    <w:p w14:paraId="01BCD2DE" w14:textId="592EECF1" w:rsidR="006343B3" w:rsidRPr="00FA04AA" w:rsidRDefault="006343B3" w:rsidP="00054DD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 xml:space="preserve">2008-2010 Civil litigation in state and federal court. </w:t>
      </w:r>
    </w:p>
    <w:p w14:paraId="43F23AC8" w14:textId="77777777" w:rsidR="006343B3" w:rsidRPr="00FA04AA" w:rsidRDefault="006343B3" w:rsidP="006343B3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080"/>
      </w:pPr>
      <w:r w:rsidRPr="00FA04AA">
        <w:lastRenderedPageBreak/>
        <w:t xml:space="preserve"> </w:t>
      </w:r>
    </w:p>
    <w:p w14:paraId="3EC5E3F9" w14:textId="77777777" w:rsidR="006A2813" w:rsidRDefault="006343B3" w:rsidP="00C8476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rPr>
          <w:i/>
        </w:rPr>
        <w:t xml:space="preserve">DEWEY &amp; </w:t>
      </w:r>
      <w:proofErr w:type="gramStart"/>
      <w:r w:rsidRPr="00FA04AA">
        <w:rPr>
          <w:i/>
        </w:rPr>
        <w:t>LEBOEUF</w:t>
      </w:r>
      <w:r w:rsidRPr="00FA04AA">
        <w:t xml:space="preserve">  New</w:t>
      </w:r>
      <w:proofErr w:type="gramEnd"/>
      <w:r w:rsidRPr="00FA04AA">
        <w:t xml:space="preserve"> York, NY </w:t>
      </w:r>
    </w:p>
    <w:p w14:paraId="1152905B" w14:textId="77777777" w:rsidR="00891B5E" w:rsidRDefault="006343B3" w:rsidP="00054DD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 xml:space="preserve">Associate (2000-06); </w:t>
      </w:r>
      <w:r w:rsidR="006A2813">
        <w:t>Managing Attorney (2006-07)</w:t>
      </w:r>
    </w:p>
    <w:p w14:paraId="48C7A5B7" w14:textId="6CCD0C02" w:rsidR="00054DD7" w:rsidRPr="00FA04AA" w:rsidRDefault="00891B5E" w:rsidP="00054DD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>Civil litigation in state and federal court</w:t>
      </w:r>
      <w:r>
        <w:t>.</w:t>
      </w:r>
    </w:p>
    <w:p w14:paraId="2E2D4AA7" w14:textId="77777777" w:rsidR="006343B3" w:rsidRPr="00FA04AA" w:rsidRDefault="006343B3" w:rsidP="006343B3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080"/>
      </w:pPr>
    </w:p>
    <w:p w14:paraId="1A95B519" w14:textId="77777777" w:rsidR="00C8476C" w:rsidRPr="00FA04AA" w:rsidRDefault="006343B3" w:rsidP="00C8476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rPr>
          <w:i/>
        </w:rPr>
        <w:t xml:space="preserve">HON. JOHN J. HUGHES, U.S. MAGISTRATE </w:t>
      </w:r>
      <w:proofErr w:type="gramStart"/>
      <w:r w:rsidRPr="00FA04AA">
        <w:rPr>
          <w:i/>
        </w:rPr>
        <w:t>JUDGE</w:t>
      </w:r>
      <w:r w:rsidRPr="00FA04AA">
        <w:t xml:space="preserve">  Trenton</w:t>
      </w:r>
      <w:proofErr w:type="gramEnd"/>
      <w:r w:rsidRPr="00FA04AA">
        <w:t xml:space="preserve">, NJ </w:t>
      </w:r>
    </w:p>
    <w:p w14:paraId="53C63484" w14:textId="3088A626" w:rsidR="006343B3" w:rsidRPr="00FA04AA" w:rsidRDefault="00891B5E" w:rsidP="00054DD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1998-</w:t>
      </w:r>
      <w:proofErr w:type="gramStart"/>
      <w:r>
        <w:t xml:space="preserve">99  </w:t>
      </w:r>
      <w:r w:rsidR="006343B3" w:rsidRPr="00FA04AA">
        <w:t>Law</w:t>
      </w:r>
      <w:proofErr w:type="gramEnd"/>
      <w:r w:rsidR="006343B3" w:rsidRPr="00FA04AA">
        <w:t xml:space="preserve"> Clerk, U.S. District Court, District of New Jersey </w:t>
      </w:r>
    </w:p>
    <w:p w14:paraId="75D983FE" w14:textId="77777777" w:rsidR="006343B3" w:rsidRPr="00FA04AA" w:rsidRDefault="006343B3" w:rsidP="006343B3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080"/>
      </w:pPr>
      <w:r w:rsidRPr="00FA04AA">
        <w:t xml:space="preserve"> </w:t>
      </w:r>
    </w:p>
    <w:p w14:paraId="34A99186" w14:textId="77777777" w:rsidR="00C8476C" w:rsidRPr="00FA04AA" w:rsidRDefault="006343B3" w:rsidP="00C8476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rPr>
          <w:i/>
        </w:rPr>
        <w:t xml:space="preserve">HON. F. PATRICK MCMANIMON, SUPERIOR COURT </w:t>
      </w:r>
      <w:proofErr w:type="gramStart"/>
      <w:r w:rsidRPr="00FA04AA">
        <w:rPr>
          <w:i/>
        </w:rPr>
        <w:t>JUDGE</w:t>
      </w:r>
      <w:r w:rsidRPr="00FA04AA">
        <w:t xml:space="preserve">  Trenton</w:t>
      </w:r>
      <w:proofErr w:type="gramEnd"/>
      <w:r w:rsidRPr="00FA04AA">
        <w:t xml:space="preserve">, NJ </w:t>
      </w:r>
    </w:p>
    <w:p w14:paraId="68408B08" w14:textId="74851522" w:rsidR="00054DD7" w:rsidRPr="00FA04AA" w:rsidRDefault="00891B5E" w:rsidP="00054DD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1997-</w:t>
      </w:r>
      <w:proofErr w:type="gramStart"/>
      <w:r>
        <w:t xml:space="preserve">98  </w:t>
      </w:r>
      <w:r w:rsidR="006343B3" w:rsidRPr="00FA04AA">
        <w:t>Law</w:t>
      </w:r>
      <w:proofErr w:type="gramEnd"/>
      <w:r w:rsidR="006343B3" w:rsidRPr="00FA04AA">
        <w:t xml:space="preserve"> Clerk, Superior Court of New Jersey, Law Division </w:t>
      </w:r>
    </w:p>
    <w:p w14:paraId="4017D95B" w14:textId="77777777" w:rsidR="00FA04AA" w:rsidRDefault="00FA04AA" w:rsidP="001138C8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6DFA4096" w14:textId="77777777" w:rsidR="00FA04AA" w:rsidRPr="003F77B7" w:rsidRDefault="00FA04AA" w:rsidP="00FA04AA">
      <w:pPr>
        <w:rPr>
          <w:b/>
        </w:rPr>
      </w:pPr>
      <w:r w:rsidRPr="003F77B7">
        <w:rPr>
          <w:b/>
        </w:rPr>
        <w:t>HONORS AND AWARDS:</w:t>
      </w:r>
    </w:p>
    <w:p w14:paraId="348CB41A" w14:textId="77777777" w:rsidR="00FA04AA" w:rsidRPr="003F77B7" w:rsidRDefault="00FA04AA" w:rsidP="00FA04AA">
      <w:pPr>
        <w:rPr>
          <w:b/>
        </w:rPr>
      </w:pPr>
    </w:p>
    <w:p w14:paraId="14E61BCB" w14:textId="77777777" w:rsidR="00FA04AA" w:rsidRPr="003F77B7" w:rsidRDefault="00FA04AA" w:rsidP="003F77B7">
      <w:pPr>
        <w:ind w:left="360"/>
      </w:pPr>
      <w:r w:rsidRPr="003F77B7">
        <w:t xml:space="preserve">Distinguished Service Award, NYC Department of Health and Mental Hygiene, Operation Caterpillar, subject matter expert in multi-division investigation, enforcement operation, and litigation regarding hookah serving establishments violating several NYC laws, 2015.  </w:t>
      </w:r>
    </w:p>
    <w:p w14:paraId="5AC5061F" w14:textId="77777777" w:rsidR="00FA04AA" w:rsidRPr="003F77B7" w:rsidRDefault="00FA04AA" w:rsidP="003F77B7">
      <w:pPr>
        <w:ind w:left="360"/>
      </w:pPr>
      <w:r w:rsidRPr="003F77B7">
        <w:t xml:space="preserve"> </w:t>
      </w:r>
    </w:p>
    <w:p w14:paraId="5388C920" w14:textId="77777777" w:rsidR="00617099" w:rsidRDefault="00617099" w:rsidP="00617099">
      <w:pPr>
        <w:ind w:left="360"/>
      </w:pPr>
      <w:r>
        <w:t xml:space="preserve">Acknowledgments, Public Law Research Institute, UC Hastings College of the Law, </w:t>
      </w:r>
      <w:proofErr w:type="spellStart"/>
      <w:r>
        <w:t>Bonorris</w:t>
      </w:r>
      <w:proofErr w:type="spellEnd"/>
      <w:r>
        <w:t xml:space="preserve"> S, Salerno M, </w:t>
      </w:r>
      <w:proofErr w:type="spellStart"/>
      <w:r>
        <w:t>Shanske</w:t>
      </w:r>
      <w:proofErr w:type="spellEnd"/>
      <w:r>
        <w:t xml:space="preserve"> D, Waldron M, Ball L, </w:t>
      </w:r>
      <w:proofErr w:type="spellStart"/>
      <w:r>
        <w:t>Filippi</w:t>
      </w:r>
      <w:proofErr w:type="spellEnd"/>
      <w:r>
        <w:t xml:space="preserve"> L, Hendrickson L, Lo A, “Challenges in Enforcing Local Flavored Tobacco Restrictions,” (Oct. 2019).</w:t>
      </w:r>
    </w:p>
    <w:p w14:paraId="41989FC0" w14:textId="77777777" w:rsidR="00617099" w:rsidRDefault="00617099" w:rsidP="003F77B7">
      <w:pPr>
        <w:ind w:left="360"/>
      </w:pPr>
    </w:p>
    <w:p w14:paraId="17355B66" w14:textId="77777777" w:rsidR="005F52AD" w:rsidRDefault="005F52AD" w:rsidP="003F77B7">
      <w:pPr>
        <w:ind w:left="360"/>
      </w:pPr>
      <w:r>
        <w:t>Acknowledgments</w:t>
      </w:r>
      <w:r w:rsidR="00617099">
        <w:t>,</w:t>
      </w:r>
      <w:r>
        <w:t xml:space="preserve"> </w:t>
      </w:r>
      <w:r w:rsidRPr="005F52AD">
        <w:t xml:space="preserve">Rogers, T., Brown, E.M., McCrae, T.M., Gammon, D.G., Eggers, M.E., Watson, K., Engstrom, M.C., </w:t>
      </w:r>
      <w:proofErr w:type="spellStart"/>
      <w:r w:rsidRPr="005F52AD">
        <w:t>Tworek</w:t>
      </w:r>
      <w:proofErr w:type="spellEnd"/>
      <w:r w:rsidRPr="005F52AD">
        <w:t xml:space="preserve">, C., Holder-Hayes, E. and </w:t>
      </w:r>
      <w:proofErr w:type="spellStart"/>
      <w:r w:rsidRPr="005F52AD">
        <w:t>Nonnemaker</w:t>
      </w:r>
      <w:proofErr w:type="spellEnd"/>
      <w:r w:rsidRPr="005F52AD">
        <w:t xml:space="preserve">, J., 2017. </w:t>
      </w:r>
      <w:r w:rsidR="00617099">
        <w:t>“</w:t>
      </w:r>
      <w:r w:rsidRPr="005F52AD">
        <w:t>Compliance with a Sales Policy on Flavored Non-cigarette Tobacco Products.</w:t>
      </w:r>
      <w:r w:rsidR="00617099">
        <w:t>”</w:t>
      </w:r>
      <w:r w:rsidRPr="005F52AD">
        <w:t xml:space="preserve"> Tobacco regulatory science, 3(2 Suppl 1), p.S84.</w:t>
      </w:r>
    </w:p>
    <w:p w14:paraId="750018F1" w14:textId="77777777" w:rsidR="005F52AD" w:rsidRDefault="005F52AD" w:rsidP="003F77B7">
      <w:pPr>
        <w:ind w:left="360"/>
      </w:pPr>
    </w:p>
    <w:p w14:paraId="1FC9BAEE" w14:textId="77777777" w:rsidR="00FA04AA" w:rsidRDefault="003F77B7" w:rsidP="003F77B7">
      <w:pPr>
        <w:ind w:left="360"/>
      </w:pPr>
      <w:r>
        <w:t>Acknowledgments</w:t>
      </w:r>
      <w:r w:rsidR="00617099">
        <w:t>,</w:t>
      </w:r>
      <w:r w:rsidRPr="003F77B7">
        <w:t xml:space="preserve"> “</w:t>
      </w:r>
      <w:r w:rsidR="00FA04AA" w:rsidRPr="003F77B7">
        <w:t>Saving Gotham: A Billionaire Mayor, Activist Doctors, and the Fight for Eight</w:t>
      </w:r>
      <w:r w:rsidR="00FA04AA" w:rsidRPr="00FA04AA">
        <w:t xml:space="preserve"> Million Lives</w:t>
      </w:r>
      <w:r>
        <w:t>” by Tom Farley</w:t>
      </w:r>
      <w:r w:rsidR="00FA04AA" w:rsidRPr="00FA04AA">
        <w:t xml:space="preserve">, 2016. </w:t>
      </w:r>
    </w:p>
    <w:p w14:paraId="19150D29" w14:textId="77777777" w:rsidR="003F77B7" w:rsidRDefault="003F77B7" w:rsidP="003F77B7">
      <w:pPr>
        <w:ind w:left="360"/>
      </w:pPr>
    </w:p>
    <w:p w14:paraId="57A6A96C" w14:textId="77777777" w:rsidR="003F77B7" w:rsidRDefault="003F77B7" w:rsidP="003F77B7">
      <w:pPr>
        <w:ind w:left="360"/>
      </w:pPr>
      <w:r>
        <w:t>Acknowledgments</w:t>
      </w:r>
      <w:r w:rsidR="00617099">
        <w:t>,</w:t>
      </w:r>
      <w:r>
        <w:t xml:space="preserve"> </w:t>
      </w:r>
      <w:r w:rsidR="00617099" w:rsidRPr="00FA04AA">
        <w:t xml:space="preserve">Understanding the U.S. Illicit Tobacco Market, </w:t>
      </w:r>
      <w:r w:rsidRPr="00FA04AA">
        <w:t xml:space="preserve">National Academies of Sciences, Engineering and Medicine, 2015. </w:t>
      </w:r>
    </w:p>
    <w:p w14:paraId="2FBE71AC" w14:textId="77777777" w:rsidR="005F52AD" w:rsidRDefault="005F52AD" w:rsidP="003F77B7">
      <w:pPr>
        <w:ind w:left="360"/>
      </w:pPr>
    </w:p>
    <w:p w14:paraId="381B9A5E" w14:textId="77777777" w:rsidR="005F52AD" w:rsidRPr="00FA04AA" w:rsidRDefault="005F52AD" w:rsidP="003F77B7">
      <w:pPr>
        <w:ind w:left="360"/>
      </w:pPr>
      <w:r>
        <w:t>Acknowledgments</w:t>
      </w:r>
      <w:r w:rsidR="00617099">
        <w:t>,</w:t>
      </w:r>
      <w:r>
        <w:t xml:space="preserve"> </w:t>
      </w:r>
      <w:proofErr w:type="spellStart"/>
      <w:r w:rsidRPr="005F52AD">
        <w:t>Kansagra</w:t>
      </w:r>
      <w:proofErr w:type="spellEnd"/>
      <w:r w:rsidRPr="005F52AD">
        <w:t xml:space="preserve">, S.M., 2014. </w:t>
      </w:r>
      <w:r w:rsidR="00617099">
        <w:t>“</w:t>
      </w:r>
      <w:r w:rsidRPr="005F52AD">
        <w:t>Strategies to reduce youth tobacco use: opportunities for local government.</w:t>
      </w:r>
      <w:r w:rsidR="00617099">
        <w:t>”</w:t>
      </w:r>
      <w:r w:rsidRPr="005F52AD">
        <w:t> </w:t>
      </w:r>
      <w:r w:rsidRPr="00617099">
        <w:t>American journal of preventive medicine</w:t>
      </w:r>
      <w:r w:rsidRPr="005F52AD">
        <w:t>, </w:t>
      </w:r>
      <w:r w:rsidRPr="005F52AD">
        <w:rPr>
          <w:i/>
          <w:iCs/>
        </w:rPr>
        <w:t>47</w:t>
      </w:r>
      <w:r w:rsidRPr="005F52AD">
        <w:t xml:space="preserve">(2), </w:t>
      </w:r>
      <w:proofErr w:type="gramStart"/>
      <w:r w:rsidRPr="005F52AD">
        <w:t>pp.S</w:t>
      </w:r>
      <w:proofErr w:type="gramEnd"/>
      <w:r w:rsidRPr="005F52AD">
        <w:t>93-S94.</w:t>
      </w:r>
    </w:p>
    <w:p w14:paraId="15FDDB8C" w14:textId="77777777" w:rsidR="00FA04AA" w:rsidRPr="00FA04AA" w:rsidRDefault="00FA04AA" w:rsidP="00FA04AA">
      <w:pPr>
        <w:rPr>
          <w:b/>
        </w:rPr>
      </w:pPr>
    </w:p>
    <w:p w14:paraId="46DC43B4" w14:textId="77777777" w:rsidR="003F77B7" w:rsidRDefault="003F77B7" w:rsidP="003F77B7">
      <w:pPr>
        <w:rPr>
          <w:b/>
          <w:sz w:val="22"/>
          <w:szCs w:val="22"/>
        </w:rPr>
      </w:pPr>
      <w:r w:rsidRPr="00D60F37">
        <w:rPr>
          <w:b/>
          <w:sz w:val="22"/>
          <w:szCs w:val="22"/>
        </w:rPr>
        <w:t>SERVICE ON NATIONAL EXPERT, GRANT REVIEW PANELS, STUDY SECTIONS, COMMITTEES:</w:t>
      </w:r>
    </w:p>
    <w:p w14:paraId="0B1E32ED" w14:textId="77777777" w:rsidR="00FA04AA" w:rsidRPr="00FA04AA" w:rsidRDefault="00FA04AA" w:rsidP="003F77B7">
      <w:pPr>
        <w:ind w:left="360"/>
      </w:pPr>
    </w:p>
    <w:p w14:paraId="20945C1B" w14:textId="77777777" w:rsidR="00FA04AA" w:rsidRPr="00FA04AA" w:rsidRDefault="00FA04AA" w:rsidP="003F77B7">
      <w:pPr>
        <w:ind w:left="360"/>
      </w:pPr>
      <w:r w:rsidRPr="00FA04AA">
        <w:t xml:space="preserve">Advisory Group for implementation of U.S. Department of Housing and Urban Development rule requiring smoking-free policies in public housing authorities, New York City Housing Association, 2017 to </w:t>
      </w:r>
      <w:r w:rsidR="00D13202">
        <w:t>2018</w:t>
      </w:r>
      <w:r w:rsidRPr="00FA04AA">
        <w:t xml:space="preserve">. </w:t>
      </w:r>
    </w:p>
    <w:p w14:paraId="769E3F83" w14:textId="77777777" w:rsidR="00FA04AA" w:rsidRPr="00FA04AA" w:rsidRDefault="00FA04AA" w:rsidP="003F77B7">
      <w:pPr>
        <w:ind w:left="360"/>
      </w:pPr>
      <w:r w:rsidRPr="00FA04AA">
        <w:t xml:space="preserve"> </w:t>
      </w:r>
    </w:p>
    <w:p w14:paraId="2FF77E46" w14:textId="77777777" w:rsidR="00FA04AA" w:rsidRPr="00FA04AA" w:rsidRDefault="00FA04AA" w:rsidP="003F77B7">
      <w:pPr>
        <w:ind w:left="360"/>
      </w:pPr>
      <w:r w:rsidRPr="00FA04AA">
        <w:t xml:space="preserve">Co-Chair, Big Cities Community of Practice Subcommittee for Tobacco Control, National Association of County and City Health Officials, 2015 to </w:t>
      </w:r>
      <w:r w:rsidR="00D13202">
        <w:t>2018</w:t>
      </w:r>
      <w:r w:rsidRPr="00FA04AA">
        <w:t xml:space="preserve">.   </w:t>
      </w:r>
    </w:p>
    <w:p w14:paraId="44B41CAB" w14:textId="77777777" w:rsidR="00FA04AA" w:rsidRPr="00FA04AA" w:rsidRDefault="00FA04AA" w:rsidP="003F77B7">
      <w:pPr>
        <w:ind w:left="360"/>
      </w:pPr>
      <w:r w:rsidRPr="00FA04AA">
        <w:t xml:space="preserve"> </w:t>
      </w:r>
    </w:p>
    <w:p w14:paraId="4CBCB2C6" w14:textId="77777777" w:rsidR="00FA04AA" w:rsidRDefault="00FA04AA" w:rsidP="003F77B7">
      <w:pPr>
        <w:ind w:left="360"/>
      </w:pPr>
      <w:r w:rsidRPr="00FA04AA">
        <w:t xml:space="preserve">Expert participant, Eyes on the Prize: Acting Boldly to End Smoking. Public Health Law Center, Mitchell-Hamline College of Law. </w:t>
      </w:r>
      <w:r w:rsidR="00FC5F64">
        <w:t>St. Paul</w:t>
      </w:r>
      <w:r w:rsidRPr="00FA04AA">
        <w:t>, MN</w:t>
      </w:r>
      <w:r w:rsidR="00FC5F64">
        <w:t>, September 2014</w:t>
      </w:r>
      <w:r w:rsidRPr="00FA04AA">
        <w:t>.</w:t>
      </w:r>
    </w:p>
    <w:p w14:paraId="7E2329EC" w14:textId="77777777" w:rsidR="00FC5F64" w:rsidRDefault="00FC5F64" w:rsidP="003F77B7">
      <w:pPr>
        <w:ind w:left="360"/>
      </w:pPr>
    </w:p>
    <w:p w14:paraId="260C3454" w14:textId="77777777" w:rsidR="00FC5F64" w:rsidRDefault="00FC5F64" w:rsidP="00FC5F64">
      <w:pPr>
        <w:ind w:left="360"/>
      </w:pPr>
      <w:r w:rsidRPr="00FA04AA">
        <w:t xml:space="preserve">Expert participant, Eyes on the Prize: Acting Boldly to End Smoking. Public Health Law Center, Mitchell-Hamline College of Law. </w:t>
      </w:r>
      <w:r>
        <w:t>St. Paul</w:t>
      </w:r>
      <w:r w:rsidRPr="00FA04AA">
        <w:t>, MN</w:t>
      </w:r>
      <w:r>
        <w:t>, September 2015</w:t>
      </w:r>
      <w:r w:rsidRPr="00FA04AA">
        <w:t>.</w:t>
      </w:r>
    </w:p>
    <w:p w14:paraId="3D403C14" w14:textId="77777777" w:rsidR="00FC5F64" w:rsidRDefault="00FC5F64" w:rsidP="003F77B7">
      <w:pPr>
        <w:ind w:left="360"/>
      </w:pPr>
    </w:p>
    <w:p w14:paraId="644DA2A1" w14:textId="77777777" w:rsidR="00FC5F64" w:rsidRDefault="00FC5F64" w:rsidP="00FC5F64">
      <w:pPr>
        <w:ind w:left="360"/>
      </w:pPr>
      <w:r w:rsidRPr="00FA04AA">
        <w:t>Expert participant, Eyes on the Prize: Acting Boldly to End Smoking. Public Health Law Center, Mitchell-Hamline College of Law. Austin, TX, March 2017.</w:t>
      </w:r>
    </w:p>
    <w:p w14:paraId="1164F2C0" w14:textId="77777777" w:rsidR="005F52AD" w:rsidRDefault="005F52AD" w:rsidP="00973438">
      <w:pPr>
        <w:rPr>
          <w:b/>
        </w:rPr>
      </w:pPr>
    </w:p>
    <w:p w14:paraId="68C177AE" w14:textId="77777777" w:rsidR="00973438" w:rsidRDefault="00973438" w:rsidP="00973438">
      <w:pPr>
        <w:rPr>
          <w:b/>
        </w:rPr>
      </w:pPr>
      <w:r w:rsidRPr="00973438">
        <w:rPr>
          <w:b/>
        </w:rPr>
        <w:t>TEACHING RESPONSIBILITIES:</w:t>
      </w:r>
    </w:p>
    <w:p w14:paraId="6119366F" w14:textId="77777777" w:rsidR="00973438" w:rsidRPr="00973438" w:rsidRDefault="00973438" w:rsidP="00973438">
      <w:pPr>
        <w:rPr>
          <w:b/>
        </w:rPr>
      </w:pPr>
    </w:p>
    <w:p w14:paraId="1F4A3391" w14:textId="77777777" w:rsidR="00973438" w:rsidRDefault="00973438" w:rsidP="00973438">
      <w:r>
        <w:rPr>
          <w:i/>
        </w:rPr>
        <w:t xml:space="preserve"> </w:t>
      </w:r>
      <w:r>
        <w:t>2019-</w:t>
      </w:r>
      <w:r w:rsidR="009F5D92">
        <w:t>present</w:t>
      </w:r>
      <w:r w:rsidR="009F5D92">
        <w:tab/>
        <w:t xml:space="preserve">Public Health Ethics &amp; Law, </w:t>
      </w:r>
      <w:r w:rsidRPr="00973438">
        <w:t xml:space="preserve">Department of Health </w:t>
      </w:r>
      <w:r>
        <w:t xml:space="preserve">Behavior, Society &amp; Policy, </w:t>
      </w:r>
    </w:p>
    <w:p w14:paraId="7CA90316" w14:textId="77777777" w:rsidR="00973438" w:rsidRPr="00973438" w:rsidRDefault="00973438" w:rsidP="00973438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ab/>
      </w:r>
      <w:r>
        <w:tab/>
        <w:t>Rutgers</w:t>
      </w:r>
      <w:r w:rsidRPr="00973438">
        <w:t>-School of Public Health (Course Instructor)</w:t>
      </w:r>
    </w:p>
    <w:p w14:paraId="7AE852C8" w14:textId="77777777" w:rsidR="00973438" w:rsidRPr="00973438" w:rsidRDefault="00973438" w:rsidP="00973438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3DBCC329" w14:textId="77777777" w:rsidR="003F77B7" w:rsidRPr="00FA04AA" w:rsidRDefault="003F77B7" w:rsidP="00973438">
      <w:pPr>
        <w:rPr>
          <w:b/>
        </w:rPr>
      </w:pPr>
      <w:r w:rsidRPr="00973438">
        <w:rPr>
          <w:b/>
        </w:rPr>
        <w:t>RESEARCH</w:t>
      </w:r>
      <w:r w:rsidRPr="00FA04AA">
        <w:rPr>
          <w:b/>
        </w:rPr>
        <w:t xml:space="preserve"> INTERESTS:</w:t>
      </w:r>
    </w:p>
    <w:p w14:paraId="0D97C328" w14:textId="77777777" w:rsidR="003F77B7" w:rsidRPr="00FA04AA" w:rsidRDefault="003F77B7" w:rsidP="003F77B7"/>
    <w:p w14:paraId="12267F0B" w14:textId="77777777" w:rsidR="003F77B7" w:rsidRPr="00FA04AA" w:rsidRDefault="003F77B7" w:rsidP="00E965CA">
      <w:pPr>
        <w:pStyle w:val="ListParagraph"/>
        <w:numPr>
          <w:ilvl w:val="0"/>
          <w:numId w:val="1"/>
        </w:numPr>
      </w:pPr>
      <w:r w:rsidRPr="00FA04AA">
        <w:t xml:space="preserve">How the intersection of law, economics, and science can optimize tobacco </w:t>
      </w:r>
      <w:r w:rsidR="006A2813">
        <w:t xml:space="preserve">control </w:t>
      </w:r>
      <w:r w:rsidRPr="00FA04AA">
        <w:t>policy.</w:t>
      </w:r>
    </w:p>
    <w:p w14:paraId="69E49499" w14:textId="77777777" w:rsidR="003F77B7" w:rsidRPr="00FA04AA" w:rsidRDefault="00987FC7" w:rsidP="00E965CA">
      <w:pPr>
        <w:pStyle w:val="ListParagraph"/>
        <w:numPr>
          <w:ilvl w:val="0"/>
          <w:numId w:val="1"/>
        </w:numPr>
      </w:pPr>
      <w:r>
        <w:t xml:space="preserve">Regulating </w:t>
      </w:r>
      <w:r w:rsidR="003F77B7" w:rsidRPr="00FA04AA">
        <w:t xml:space="preserve">tobacco products, including </w:t>
      </w:r>
      <w:r>
        <w:t xml:space="preserve">e-cigarettes, </w:t>
      </w:r>
      <w:r w:rsidRPr="00FA04AA">
        <w:t xml:space="preserve">menthol/flavors, </w:t>
      </w:r>
      <w:r>
        <w:t xml:space="preserve">and </w:t>
      </w:r>
      <w:r w:rsidR="003F77B7" w:rsidRPr="00FA04AA">
        <w:t>hookah.</w:t>
      </w:r>
    </w:p>
    <w:p w14:paraId="012595FD" w14:textId="77777777" w:rsidR="00987FC7" w:rsidRDefault="00987FC7" w:rsidP="00987FC7">
      <w:pPr>
        <w:pStyle w:val="ListParagraph"/>
        <w:numPr>
          <w:ilvl w:val="0"/>
          <w:numId w:val="1"/>
        </w:numPr>
      </w:pPr>
      <w:r w:rsidRPr="00FA04AA">
        <w:t>Illicit markets and their impact on tobacco consumption and public health</w:t>
      </w:r>
      <w:r>
        <w:t>.</w:t>
      </w:r>
    </w:p>
    <w:p w14:paraId="19F7CDAD" w14:textId="06A44953" w:rsidR="003F77B7" w:rsidRPr="00FA04AA" w:rsidRDefault="003F77B7" w:rsidP="00E965CA">
      <w:pPr>
        <w:pStyle w:val="ListParagraph"/>
        <w:numPr>
          <w:ilvl w:val="0"/>
          <w:numId w:val="1"/>
        </w:numPr>
      </w:pPr>
      <w:r w:rsidRPr="00FA04AA">
        <w:t xml:space="preserve">Extending tobacco control lessons to </w:t>
      </w:r>
      <w:r w:rsidR="006A2813">
        <w:t xml:space="preserve">marijuana </w:t>
      </w:r>
      <w:r w:rsidR="00891B5E">
        <w:t>regulation</w:t>
      </w:r>
      <w:r w:rsidR="006A2813">
        <w:t xml:space="preserve"> and obesity prevention.</w:t>
      </w:r>
    </w:p>
    <w:p w14:paraId="529A1341" w14:textId="77777777" w:rsidR="00973438" w:rsidRDefault="00973438" w:rsidP="00973438"/>
    <w:p w14:paraId="7BE18CCC" w14:textId="77777777" w:rsidR="00973438" w:rsidRPr="00B82571" w:rsidRDefault="00973438" w:rsidP="00973438">
      <w:pPr>
        <w:rPr>
          <w:b/>
          <w:szCs w:val="22"/>
        </w:rPr>
      </w:pPr>
      <w:r w:rsidRPr="00B82571">
        <w:rPr>
          <w:b/>
          <w:szCs w:val="22"/>
        </w:rPr>
        <w:t>GRANT SUPPORT:</w:t>
      </w:r>
    </w:p>
    <w:p w14:paraId="16E37116" w14:textId="77777777" w:rsidR="00973438" w:rsidRPr="00B82571" w:rsidRDefault="00973438" w:rsidP="00973438">
      <w:pPr>
        <w:rPr>
          <w:szCs w:val="22"/>
        </w:rPr>
      </w:pPr>
    </w:p>
    <w:p w14:paraId="2E761FF3" w14:textId="77777777" w:rsidR="00973438" w:rsidRPr="00B82571" w:rsidRDefault="00973438" w:rsidP="00973438">
      <w:pPr>
        <w:ind w:left="360"/>
        <w:rPr>
          <w:szCs w:val="22"/>
        </w:rPr>
      </w:pPr>
      <w:r w:rsidRPr="00B82571">
        <w:rPr>
          <w:b/>
          <w:bCs/>
          <w:szCs w:val="22"/>
          <w:u w:val="single"/>
        </w:rPr>
        <w:t>Active</w:t>
      </w:r>
      <w:r w:rsidRPr="00B82571">
        <w:rPr>
          <w:szCs w:val="22"/>
        </w:rPr>
        <w:t xml:space="preserve"> </w:t>
      </w:r>
    </w:p>
    <w:p w14:paraId="04B487A5" w14:textId="77777777" w:rsidR="00973438" w:rsidRPr="00B82571" w:rsidRDefault="00973438" w:rsidP="00973438">
      <w:pPr>
        <w:ind w:left="360"/>
        <w:rPr>
          <w:szCs w:val="22"/>
        </w:rPr>
      </w:pPr>
      <w:r w:rsidRPr="00B82571">
        <w:rPr>
          <w:szCs w:val="22"/>
        </w:rPr>
        <w:t xml:space="preserve">U54CA046070 from </w:t>
      </w:r>
      <w:r w:rsidRPr="00B82571">
        <w:rPr>
          <w:i/>
          <w:szCs w:val="22"/>
        </w:rPr>
        <w:t>NIH/FDA</w:t>
      </w:r>
      <w:r w:rsidRPr="00B82571">
        <w:rPr>
          <w:szCs w:val="22"/>
        </w:rPr>
        <w:t xml:space="preserve"> Examining the Effects of Advertising, Packaging and Labeling on Perceptions, Use and Exposure of Combustible Tobacco Products (TCORS) Project Period: 09/14/18 – 8/31/23</w:t>
      </w:r>
      <w:proofErr w:type="gramStart"/>
      <w:r w:rsidRPr="00B82571">
        <w:rPr>
          <w:rFonts w:ascii="Calibri" w:hAnsi="Calibri"/>
          <w:color w:val="1F497D"/>
          <w:szCs w:val="22"/>
        </w:rPr>
        <w:t xml:space="preserve"> </w:t>
      </w:r>
      <w:r w:rsidRPr="00B82571">
        <w:rPr>
          <w:szCs w:val="22"/>
        </w:rPr>
        <w:t xml:space="preserve">  (</w:t>
      </w:r>
      <w:proofErr w:type="gramEnd"/>
      <w:r w:rsidRPr="00B82571">
        <w:rPr>
          <w:szCs w:val="22"/>
        </w:rPr>
        <w:t xml:space="preserve">$14,434,673 (D)/$ 18,109,859 (T)). (Role: Co-Investigator, Delnevo/Strasser PI) </w:t>
      </w:r>
    </w:p>
    <w:p w14:paraId="1CC47AAB" w14:textId="77777777" w:rsidR="00973438" w:rsidRPr="00B82571" w:rsidRDefault="00973438" w:rsidP="00973438">
      <w:pPr>
        <w:ind w:left="360"/>
        <w:rPr>
          <w:szCs w:val="22"/>
        </w:rPr>
      </w:pPr>
    </w:p>
    <w:p w14:paraId="38A2AEAA" w14:textId="77777777" w:rsidR="00973438" w:rsidRPr="00B82571" w:rsidRDefault="00973438" w:rsidP="00973438">
      <w:pPr>
        <w:ind w:left="360"/>
        <w:rPr>
          <w:rFonts w:ascii="Calibri" w:hAnsi="Calibri"/>
          <w:color w:val="1F497D"/>
          <w:szCs w:val="22"/>
        </w:rPr>
      </w:pPr>
      <w:r w:rsidRPr="00B82571">
        <w:rPr>
          <w:szCs w:val="22"/>
        </w:rPr>
        <w:t xml:space="preserve">R01CA231139 from </w:t>
      </w:r>
      <w:r w:rsidRPr="00B82571">
        <w:rPr>
          <w:i/>
          <w:szCs w:val="22"/>
        </w:rPr>
        <w:t xml:space="preserve">National Cancer Institute. </w:t>
      </w:r>
      <w:r w:rsidRPr="00B82571">
        <w:rPr>
          <w:szCs w:val="22"/>
        </w:rPr>
        <w:t xml:space="preserve"> Adoption, diffusion, and implementation of Tobacco 21 policies to address health disparities. Project Period: 07/01/18 – 6/30/23</w:t>
      </w:r>
      <w:r w:rsidRPr="00B82571">
        <w:rPr>
          <w:rFonts w:ascii="Calibri" w:hAnsi="Calibri"/>
          <w:color w:val="1F497D"/>
          <w:szCs w:val="22"/>
        </w:rPr>
        <w:t xml:space="preserve"> </w:t>
      </w:r>
      <w:r w:rsidRPr="00B82571">
        <w:rPr>
          <w:szCs w:val="22"/>
        </w:rPr>
        <w:t xml:space="preserve">($1,985,647 (D)/$ 3,157,179) (Role: Co-Investigator, Delnevo/Hudson PI)  </w:t>
      </w:r>
    </w:p>
    <w:p w14:paraId="5413809B" w14:textId="77777777" w:rsidR="00973438" w:rsidRPr="00B82571" w:rsidRDefault="00973438" w:rsidP="00973438">
      <w:pPr>
        <w:ind w:left="360"/>
        <w:rPr>
          <w:szCs w:val="22"/>
        </w:rPr>
      </w:pPr>
    </w:p>
    <w:p w14:paraId="0B3993C7" w14:textId="77777777" w:rsidR="00973438" w:rsidRPr="00B82571" w:rsidRDefault="00973438" w:rsidP="00973438">
      <w:pPr>
        <w:ind w:left="360"/>
        <w:rPr>
          <w:szCs w:val="22"/>
        </w:rPr>
      </w:pPr>
      <w:r w:rsidRPr="00B82571">
        <w:rPr>
          <w:szCs w:val="22"/>
        </w:rPr>
        <w:t xml:space="preserve">R37CA222002 from </w:t>
      </w:r>
      <w:r w:rsidRPr="00B82571">
        <w:rPr>
          <w:i/>
          <w:szCs w:val="22"/>
        </w:rPr>
        <w:t xml:space="preserve">National Cancer Institute. </w:t>
      </w:r>
      <w:r w:rsidRPr="00B82571">
        <w:rPr>
          <w:szCs w:val="22"/>
        </w:rPr>
        <w:t xml:space="preserve"> Perceptions and impact of modified risk tobacco product communication messages. Project Period: 04/01/18-03/31/22</w:t>
      </w:r>
    </w:p>
    <w:p w14:paraId="3AE6E820" w14:textId="77777777" w:rsidR="00973438" w:rsidRPr="00B82571" w:rsidRDefault="00973438" w:rsidP="00973438">
      <w:pPr>
        <w:ind w:left="360"/>
        <w:rPr>
          <w:szCs w:val="22"/>
        </w:rPr>
      </w:pPr>
      <w:r w:rsidRPr="00B82571">
        <w:rPr>
          <w:szCs w:val="22"/>
        </w:rPr>
        <w:t xml:space="preserve">($1,844,181 (D)/$2,932,248(T)). (Role: Co-Investigator, Olivia </w:t>
      </w:r>
      <w:proofErr w:type="spellStart"/>
      <w:r w:rsidRPr="00B82571">
        <w:rPr>
          <w:szCs w:val="22"/>
        </w:rPr>
        <w:t>Wackowski</w:t>
      </w:r>
      <w:proofErr w:type="spellEnd"/>
      <w:r w:rsidRPr="00B82571">
        <w:rPr>
          <w:szCs w:val="22"/>
        </w:rPr>
        <w:t xml:space="preserve"> PI) </w:t>
      </w:r>
    </w:p>
    <w:p w14:paraId="4763DB42" w14:textId="77777777" w:rsidR="00973438" w:rsidRPr="00B82571" w:rsidRDefault="00973438" w:rsidP="00973438">
      <w:pPr>
        <w:rPr>
          <w:b/>
          <w:u w:val="single"/>
        </w:rPr>
      </w:pPr>
    </w:p>
    <w:p w14:paraId="5CDF3F54" w14:textId="77777777" w:rsidR="003B5EA0" w:rsidRDefault="003B5EA0" w:rsidP="00B82571">
      <w:pPr>
        <w:ind w:left="360"/>
      </w:pPr>
      <w:r w:rsidRPr="003B5EA0">
        <w:t xml:space="preserve">R01CA244370-01 from National Institute of Health.  A Multi-Level Investigation of US Indoor Tanning Policy Enactment, Implementation, Compliance, Impact and Economics. </w:t>
      </w:r>
      <w:r w:rsidR="00987FC7">
        <w:t>Project Period:</w:t>
      </w:r>
      <w:r w:rsidR="00811603">
        <w:t xml:space="preserve"> 2020-2025</w:t>
      </w:r>
      <w:r w:rsidRPr="003B5EA0">
        <w:t>. (Role: Co-Investigator, Heckman/Buller PI)</w:t>
      </w:r>
    </w:p>
    <w:p w14:paraId="7B8D56DF" w14:textId="77777777" w:rsidR="00B82571" w:rsidRDefault="00B82571" w:rsidP="00D939F7"/>
    <w:p w14:paraId="784AB5A6" w14:textId="77777777" w:rsidR="005C7F77" w:rsidRDefault="005C7F77" w:rsidP="005C7F77">
      <w:pPr>
        <w:ind w:left="360"/>
        <w:rPr>
          <w:bCs/>
        </w:rPr>
      </w:pPr>
      <w:r>
        <w:rPr>
          <w:bCs/>
        </w:rPr>
        <w:t xml:space="preserve">American Cancer Society, Tobacco </w:t>
      </w:r>
      <w:r w:rsidRPr="005C7F77">
        <w:t>Free</w:t>
      </w:r>
      <w:r>
        <w:rPr>
          <w:bCs/>
        </w:rPr>
        <w:t xml:space="preserve"> Generation Campus Initiative. RU Tobacco Free grant with goal of establishing a 100% tobacco-free policy for all of Rutgers University’s campuses. Project Period: 11/01/2019 to 3/31/2022. ($25,000) (Role: Principal Investigator). </w:t>
      </w:r>
    </w:p>
    <w:p w14:paraId="65279F42" w14:textId="77777777" w:rsidR="005C7F77" w:rsidRDefault="005C7F77" w:rsidP="005C7F77">
      <w:pPr>
        <w:ind w:left="360"/>
        <w:rPr>
          <w:bCs/>
        </w:rPr>
      </w:pPr>
    </w:p>
    <w:p w14:paraId="3C158DDB" w14:textId="77777777" w:rsidR="005C7F77" w:rsidRDefault="005C7F77" w:rsidP="005C7F77">
      <w:pPr>
        <w:ind w:left="360"/>
        <w:rPr>
          <w:bCs/>
        </w:rPr>
      </w:pPr>
      <w:r>
        <w:rPr>
          <w:bCs/>
        </w:rPr>
        <w:t xml:space="preserve">Truth Initiative, RU Tobacco Free grant with goal of establishing a 100% tobacco-free policy for all of Rutgers University’s campuses. Project period: 09/01/2020 to 3/31/2022 (application pending) ($50,000) (Role: Principal Investigator). </w:t>
      </w:r>
    </w:p>
    <w:p w14:paraId="21EFCD19" w14:textId="77777777" w:rsidR="00911A94" w:rsidRDefault="00911A94" w:rsidP="00911A94">
      <w:pPr>
        <w:rPr>
          <w:bCs/>
        </w:rPr>
      </w:pPr>
    </w:p>
    <w:p w14:paraId="079BF6F3" w14:textId="77777777" w:rsidR="00911A94" w:rsidRDefault="00911A94" w:rsidP="00911A94">
      <w:pPr>
        <w:rPr>
          <w:bCs/>
        </w:rPr>
      </w:pPr>
    </w:p>
    <w:p w14:paraId="055D8AF8" w14:textId="77777777" w:rsidR="001138C8" w:rsidRPr="00911A94" w:rsidRDefault="001138C8" w:rsidP="00911A94">
      <w:pPr>
        <w:rPr>
          <w:bCs/>
        </w:rPr>
      </w:pPr>
      <w:r w:rsidRPr="00FA04AA">
        <w:rPr>
          <w:b/>
        </w:rPr>
        <w:t xml:space="preserve">LEGISLATIVE </w:t>
      </w:r>
      <w:r w:rsidR="00FA04AA">
        <w:rPr>
          <w:b/>
        </w:rPr>
        <w:t xml:space="preserve">AND SCHOLARLY </w:t>
      </w:r>
      <w:r w:rsidRPr="00FA04AA">
        <w:rPr>
          <w:b/>
        </w:rPr>
        <w:t>ACHIEVEMENTS:</w:t>
      </w:r>
    </w:p>
    <w:p w14:paraId="70A8F288" w14:textId="77777777" w:rsidR="00FA04AA" w:rsidRDefault="00FA04AA" w:rsidP="001138C8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1C6D2C37" w14:textId="77777777" w:rsidR="001138C8" w:rsidRDefault="00FA04AA" w:rsidP="001138C8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>
        <w:rPr>
          <w:b/>
          <w:u w:val="single"/>
        </w:rPr>
        <w:t>Legislative</w:t>
      </w:r>
      <w:r w:rsidR="002D0012">
        <w:rPr>
          <w:b/>
          <w:u w:val="single"/>
        </w:rPr>
        <w:t xml:space="preserve"> Achievements:</w:t>
      </w:r>
    </w:p>
    <w:p w14:paraId="23460789" w14:textId="77777777" w:rsidR="002D0012" w:rsidRPr="00FA04AA" w:rsidRDefault="002D0012" w:rsidP="001138C8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09BC62B" w14:textId="77777777" w:rsidR="001138C8" w:rsidRPr="00FA04AA" w:rsidRDefault="001138C8" w:rsidP="00E965CA">
      <w:pPr>
        <w:pStyle w:val="ListParagraph"/>
        <w:numPr>
          <w:ilvl w:val="0"/>
          <w:numId w:val="2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 xml:space="preserve">Local law 97 (2013). Sensible Tobacco Enforcement – law that banned various discounts for tobacco products, set price floor for cigarettes and little cigars, set minimum pack size for cigars, and increases penalties for cigarette tax evasion.  </w:t>
      </w:r>
    </w:p>
    <w:p w14:paraId="030E50B1" w14:textId="77777777" w:rsidR="000241E1" w:rsidRPr="00FA04AA" w:rsidRDefault="000241E1" w:rsidP="001138C8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73A4D72" w14:textId="77777777" w:rsidR="001138C8" w:rsidRPr="00FA04AA" w:rsidRDefault="001138C8" w:rsidP="00E965CA">
      <w:pPr>
        <w:pStyle w:val="ListParagraph"/>
        <w:numPr>
          <w:ilvl w:val="0"/>
          <w:numId w:val="2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 xml:space="preserve">Local law 94 (2013).  Tobacco 21 – after a small Massachusetts town, NYC was the first jurisdiction in U.S. to ban sales of tobacco and e-cigarettes to persons younger than 21.  </w:t>
      </w:r>
    </w:p>
    <w:p w14:paraId="72BA02A1" w14:textId="77777777" w:rsidR="001138C8" w:rsidRPr="00FA04AA" w:rsidRDefault="001138C8" w:rsidP="003F77B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0"/>
      </w:pPr>
    </w:p>
    <w:p w14:paraId="6503C0C3" w14:textId="77777777" w:rsidR="001138C8" w:rsidRPr="00FA04AA" w:rsidRDefault="001138C8" w:rsidP="00E965CA">
      <w:pPr>
        <w:pStyle w:val="ListParagraph"/>
        <w:numPr>
          <w:ilvl w:val="0"/>
          <w:numId w:val="2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 xml:space="preserve">Local law 152 (2013).  Extended coverage of NYC’s Smoke-Free Air Act (SFAA) to use of </w:t>
      </w:r>
      <w:proofErr w:type="spellStart"/>
      <w:r w:rsidRPr="00FA04AA">
        <w:t>ecigarettes</w:t>
      </w:r>
      <w:proofErr w:type="spellEnd"/>
      <w:r w:rsidRPr="00FA04AA">
        <w:t xml:space="preserve">. </w:t>
      </w:r>
    </w:p>
    <w:p w14:paraId="5C06F6CB" w14:textId="77777777" w:rsidR="001138C8" w:rsidRPr="00FA04AA" w:rsidRDefault="001138C8" w:rsidP="003F77B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0"/>
      </w:pPr>
    </w:p>
    <w:p w14:paraId="1236B08D" w14:textId="77777777" w:rsidR="001138C8" w:rsidRPr="00FA04AA" w:rsidRDefault="001138C8" w:rsidP="00E965CA">
      <w:pPr>
        <w:pStyle w:val="ListParagraph"/>
        <w:numPr>
          <w:ilvl w:val="0"/>
          <w:numId w:val="2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 xml:space="preserve">Local law 42 (2016).  Extended coverage of SFAA to smokeless tobacco in sports arenas.  Testified before City Council’s Health Committee on behalf of Health department on February 25, 2016.  </w:t>
      </w:r>
    </w:p>
    <w:p w14:paraId="571FCCCA" w14:textId="77777777" w:rsidR="00F4708A" w:rsidRPr="00FA04AA" w:rsidRDefault="00F4708A" w:rsidP="003F77B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0"/>
      </w:pPr>
    </w:p>
    <w:p w14:paraId="7A004ABB" w14:textId="77777777" w:rsidR="00F4708A" w:rsidRPr="00FA04AA" w:rsidRDefault="00F4708A" w:rsidP="00E965CA">
      <w:pPr>
        <w:pStyle w:val="ListParagraph"/>
        <w:numPr>
          <w:ilvl w:val="0"/>
          <w:numId w:val="2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>Local law 187 (201</w:t>
      </w:r>
      <w:r w:rsidR="0090251F">
        <w:t>7</w:t>
      </w:r>
      <w:r w:rsidRPr="00FA04AA">
        <w:t xml:space="preserve">).  Requires permit for, and grandfathers, existing hookah serving establishments and imposes additional regulations. Testified before City Council’s Health Committee on behalf of Health department on February 25, 2016. </w:t>
      </w:r>
    </w:p>
    <w:p w14:paraId="783FD09B" w14:textId="77777777" w:rsidR="00F4708A" w:rsidRPr="00FA04AA" w:rsidRDefault="00F4708A" w:rsidP="003F77B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0"/>
      </w:pPr>
    </w:p>
    <w:p w14:paraId="4332C112" w14:textId="77777777" w:rsidR="00F4708A" w:rsidRPr="00FA04AA" w:rsidRDefault="00F4708A" w:rsidP="00E965CA">
      <w:pPr>
        <w:pStyle w:val="ListParagraph"/>
        <w:numPr>
          <w:ilvl w:val="0"/>
          <w:numId w:val="2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>Local law 190 (201</w:t>
      </w:r>
      <w:r w:rsidR="0090251F">
        <w:t>7</w:t>
      </w:r>
      <w:r w:rsidRPr="00FA04AA">
        <w:t xml:space="preserve">).  Warning sign requirement in hookah serving establishments.  Testified before City Council’s Health Committee on behalf of Health department on February 25, 2016. </w:t>
      </w:r>
    </w:p>
    <w:p w14:paraId="0D25A5A3" w14:textId="77777777" w:rsidR="00F4708A" w:rsidRPr="00FA04AA" w:rsidRDefault="00F4708A" w:rsidP="003F77B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0"/>
      </w:pPr>
    </w:p>
    <w:p w14:paraId="78500660" w14:textId="77777777" w:rsidR="00F4708A" w:rsidRPr="00FA04AA" w:rsidRDefault="00F4708A" w:rsidP="00E965CA">
      <w:pPr>
        <w:pStyle w:val="ListParagraph"/>
        <w:numPr>
          <w:ilvl w:val="0"/>
          <w:numId w:val="2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>Local law 191 (201</w:t>
      </w:r>
      <w:r w:rsidR="0090251F">
        <w:t>7</w:t>
      </w:r>
      <w:r w:rsidRPr="00FA04AA">
        <w:t xml:space="preserve">). Raises legal age to 21 for sales of non-tobacco shisha.  Testified before City Council’s Health Committee on behalf of Health department on February 25, 2016. </w:t>
      </w:r>
    </w:p>
    <w:p w14:paraId="31117881" w14:textId="77777777" w:rsidR="001138C8" w:rsidRPr="00FA04AA" w:rsidRDefault="001138C8" w:rsidP="001138C8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648A86F" w14:textId="77777777" w:rsidR="001138C8" w:rsidRPr="00FA04AA" w:rsidRDefault="001138C8" w:rsidP="00E965CA">
      <w:pPr>
        <w:pStyle w:val="ListParagraph"/>
        <w:numPr>
          <w:ilvl w:val="0"/>
          <w:numId w:val="2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 xml:space="preserve">Local law 145 (2017).  Created taxes and minimum prices for tobacco products other than cigarettes.  Represented Health department at Mayoral press conference on August 28, 2017. </w:t>
      </w:r>
    </w:p>
    <w:p w14:paraId="2C726D50" w14:textId="77777777" w:rsidR="001138C8" w:rsidRPr="00FA04AA" w:rsidRDefault="001138C8" w:rsidP="003F77B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0"/>
      </w:pPr>
    </w:p>
    <w:p w14:paraId="3CD85860" w14:textId="77777777" w:rsidR="001138C8" w:rsidRPr="00FA04AA" w:rsidRDefault="001138C8" w:rsidP="00E965CA">
      <w:pPr>
        <w:pStyle w:val="ListParagraph"/>
        <w:numPr>
          <w:ilvl w:val="0"/>
          <w:numId w:val="2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 xml:space="preserve">Local law 146 (2017).  Created </w:t>
      </w:r>
      <w:r w:rsidR="00F4708A" w:rsidRPr="00FA04AA">
        <w:t>system</w:t>
      </w:r>
      <w:r w:rsidRPr="00FA04AA">
        <w:t xml:space="preserve"> to cut tobacco retail density by more than 50%. Represented Health department at Mayoral press conference on August 28, 2017. </w:t>
      </w:r>
    </w:p>
    <w:p w14:paraId="52C32B33" w14:textId="77777777" w:rsidR="001138C8" w:rsidRPr="00FA04AA" w:rsidRDefault="001138C8" w:rsidP="003F77B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0"/>
      </w:pPr>
    </w:p>
    <w:p w14:paraId="245D1294" w14:textId="77777777" w:rsidR="001138C8" w:rsidRPr="00FA04AA" w:rsidRDefault="001138C8" w:rsidP="00E965CA">
      <w:pPr>
        <w:pStyle w:val="ListParagraph"/>
        <w:numPr>
          <w:ilvl w:val="0"/>
          <w:numId w:val="2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 xml:space="preserve">Local law 142 (2017).  Banned pharmacies from selling tobacco or e-cigarettes. Represented Health department at Mayoral press conference on August 28, 2017. </w:t>
      </w:r>
    </w:p>
    <w:p w14:paraId="219E8372" w14:textId="77777777" w:rsidR="001138C8" w:rsidRPr="00FA04AA" w:rsidRDefault="001138C8" w:rsidP="003F77B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0"/>
      </w:pPr>
    </w:p>
    <w:p w14:paraId="5925716C" w14:textId="77777777" w:rsidR="001138C8" w:rsidRPr="00FA04AA" w:rsidRDefault="001138C8" w:rsidP="00E965CA">
      <w:pPr>
        <w:pStyle w:val="ListParagraph"/>
        <w:numPr>
          <w:ilvl w:val="0"/>
          <w:numId w:val="2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 xml:space="preserve">Local law 143 (2017).  Tobacco license fee increase. Represented Health department at Mayoral press conference on August 28, 2017. </w:t>
      </w:r>
    </w:p>
    <w:p w14:paraId="0C7D213E" w14:textId="77777777" w:rsidR="001138C8" w:rsidRPr="00FA04AA" w:rsidRDefault="001138C8" w:rsidP="003F77B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0"/>
      </w:pPr>
    </w:p>
    <w:p w14:paraId="3770F54E" w14:textId="77777777" w:rsidR="001138C8" w:rsidRPr="00FA04AA" w:rsidRDefault="001138C8" w:rsidP="00E965CA">
      <w:pPr>
        <w:pStyle w:val="ListParagraph"/>
        <w:numPr>
          <w:ilvl w:val="0"/>
          <w:numId w:val="2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 xml:space="preserve">Local law 144 (2017).  E-cigarette license and reduction scheme. Represented Health department at Mayoral press conference on August 28, 2017.  </w:t>
      </w:r>
    </w:p>
    <w:p w14:paraId="037F8A81" w14:textId="77777777" w:rsidR="001138C8" w:rsidRPr="00FA04AA" w:rsidRDefault="001138C8" w:rsidP="003F77B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0"/>
      </w:pPr>
    </w:p>
    <w:p w14:paraId="4EF1302F" w14:textId="77777777" w:rsidR="001138C8" w:rsidRDefault="001138C8" w:rsidP="00E965CA">
      <w:pPr>
        <w:pStyle w:val="ListParagraph"/>
        <w:numPr>
          <w:ilvl w:val="0"/>
          <w:numId w:val="2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A04AA">
        <w:t xml:space="preserve">Local law 147 (2017).  Requires all residences citywide to create and disclose a policy on smoking. Represented Health department at in Mayoral press conference on August 28, 2017. </w:t>
      </w:r>
    </w:p>
    <w:p w14:paraId="15D25331" w14:textId="77777777" w:rsidR="00973438" w:rsidRDefault="00973438" w:rsidP="003F77B7">
      <w:pPr>
        <w:rPr>
          <w:b/>
          <w:iCs/>
          <w:u w:val="single"/>
        </w:rPr>
      </w:pPr>
    </w:p>
    <w:p w14:paraId="40CE49A8" w14:textId="77777777" w:rsidR="001138C8" w:rsidRPr="002D0012" w:rsidRDefault="001138C8" w:rsidP="003F77B7">
      <w:pPr>
        <w:rPr>
          <w:u w:val="single"/>
        </w:rPr>
      </w:pPr>
      <w:r w:rsidRPr="002D0012">
        <w:rPr>
          <w:b/>
          <w:iCs/>
          <w:u w:val="single"/>
        </w:rPr>
        <w:t xml:space="preserve">Peer Reviewed Publications: </w:t>
      </w:r>
    </w:p>
    <w:p w14:paraId="44EC771D" w14:textId="77777777" w:rsidR="003F77B7" w:rsidRPr="003F77B7" w:rsidRDefault="003F77B7" w:rsidP="003F77B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04A06139" w14:textId="037B6A8D" w:rsidR="00CB4052" w:rsidRPr="00CB4052" w:rsidRDefault="00CB4052" w:rsidP="00CB4052">
      <w:pPr>
        <w:pStyle w:val="ListParagraph"/>
        <w:numPr>
          <w:ilvl w:val="0"/>
          <w:numId w:val="14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CB4052">
        <w:rPr>
          <w:iCs/>
        </w:rPr>
        <w:t xml:space="preserve">Ganz O, </w:t>
      </w:r>
      <w:proofErr w:type="spellStart"/>
      <w:r w:rsidRPr="00CB4052">
        <w:rPr>
          <w:iCs/>
        </w:rPr>
        <w:t>Jeong</w:t>
      </w:r>
      <w:proofErr w:type="spellEnd"/>
      <w:r w:rsidRPr="00CB4052">
        <w:rPr>
          <w:iCs/>
        </w:rPr>
        <w:t xml:space="preserve"> M, </w:t>
      </w:r>
      <w:proofErr w:type="spellStart"/>
      <w:r w:rsidRPr="00CB4052">
        <w:rPr>
          <w:iCs/>
        </w:rPr>
        <w:t>Schroth</w:t>
      </w:r>
      <w:proofErr w:type="spellEnd"/>
      <w:r w:rsidRPr="00CB4052">
        <w:rPr>
          <w:iCs/>
        </w:rPr>
        <w:t xml:space="preserve"> KR, </w:t>
      </w:r>
      <w:proofErr w:type="spellStart"/>
      <w:r w:rsidRPr="00CB4052">
        <w:rPr>
          <w:iCs/>
        </w:rPr>
        <w:t>Hrywna</w:t>
      </w:r>
      <w:proofErr w:type="spellEnd"/>
      <w:r w:rsidRPr="00CB4052">
        <w:rPr>
          <w:iCs/>
        </w:rPr>
        <w:t xml:space="preserve"> M. </w:t>
      </w:r>
      <w:r w:rsidRPr="00CB4052">
        <w:rPr>
          <w:i/>
        </w:rPr>
        <w:t xml:space="preserve">The importance of cigarillo product characteristics among young adult cigarillo users: Differences by demographics, cigarillo </w:t>
      </w:r>
      <w:proofErr w:type="gramStart"/>
      <w:r w:rsidRPr="00CB4052">
        <w:rPr>
          <w:i/>
        </w:rPr>
        <w:t>use</w:t>
      </w:r>
      <w:proofErr w:type="gramEnd"/>
      <w:r w:rsidRPr="00CB4052">
        <w:rPr>
          <w:i/>
        </w:rPr>
        <w:t xml:space="preserve"> and other tobacco/substance use behaviors</w:t>
      </w:r>
      <w:r w:rsidRPr="00CB4052">
        <w:rPr>
          <w:iCs/>
        </w:rPr>
        <w:t xml:space="preserve">. </w:t>
      </w:r>
      <w:proofErr w:type="spellStart"/>
      <w:r w:rsidRPr="00CB4052">
        <w:rPr>
          <w:iCs/>
        </w:rPr>
        <w:t>PloS</w:t>
      </w:r>
      <w:proofErr w:type="spellEnd"/>
      <w:r w:rsidRPr="00CB4052">
        <w:rPr>
          <w:iCs/>
        </w:rPr>
        <w:t xml:space="preserve"> one. 2022 Apr 8;17(4</w:t>
      </w:r>
      <w:proofErr w:type="gramStart"/>
      <w:r w:rsidRPr="00CB4052">
        <w:rPr>
          <w:iCs/>
        </w:rPr>
        <w:t>):e</w:t>
      </w:r>
      <w:proofErr w:type="gramEnd"/>
      <w:r w:rsidRPr="00CB4052">
        <w:rPr>
          <w:iCs/>
        </w:rPr>
        <w:t>0265470.</w:t>
      </w:r>
    </w:p>
    <w:p w14:paraId="7AFAC440" w14:textId="77777777" w:rsidR="00D02D1D" w:rsidRPr="00D02D1D" w:rsidRDefault="00D02D1D" w:rsidP="00D02D1D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23C88D7B" w14:textId="4984F735" w:rsidR="00C703EA" w:rsidRPr="00C703EA" w:rsidRDefault="00C703EA" w:rsidP="00C703EA">
      <w:pPr>
        <w:pStyle w:val="ListParagraph"/>
        <w:numPr>
          <w:ilvl w:val="0"/>
          <w:numId w:val="14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proofErr w:type="spellStart"/>
      <w:r w:rsidRPr="00C703EA">
        <w:rPr>
          <w:b/>
          <w:bCs/>
          <w:iCs/>
        </w:rPr>
        <w:t>Schroth</w:t>
      </w:r>
      <w:proofErr w:type="spellEnd"/>
      <w:r w:rsidRPr="00C703EA">
        <w:rPr>
          <w:b/>
          <w:bCs/>
          <w:iCs/>
        </w:rPr>
        <w:t xml:space="preserve"> KR</w:t>
      </w:r>
      <w:r w:rsidRPr="00C703EA">
        <w:rPr>
          <w:iCs/>
        </w:rPr>
        <w:t xml:space="preserve">, </w:t>
      </w:r>
      <w:proofErr w:type="spellStart"/>
      <w:r w:rsidRPr="00C703EA">
        <w:rPr>
          <w:iCs/>
        </w:rPr>
        <w:t>Kurti</w:t>
      </w:r>
      <w:proofErr w:type="spellEnd"/>
      <w:r w:rsidRPr="00C703EA">
        <w:rPr>
          <w:iCs/>
        </w:rPr>
        <w:t xml:space="preserve"> M, </w:t>
      </w:r>
      <w:proofErr w:type="spellStart"/>
      <w:r w:rsidRPr="00C703EA">
        <w:rPr>
          <w:iCs/>
        </w:rPr>
        <w:t>Delnevo</w:t>
      </w:r>
      <w:proofErr w:type="spellEnd"/>
      <w:r w:rsidRPr="00C703EA">
        <w:rPr>
          <w:iCs/>
        </w:rPr>
        <w:t xml:space="preserve"> CD. </w:t>
      </w:r>
      <w:r w:rsidRPr="00C703EA">
        <w:rPr>
          <w:i/>
        </w:rPr>
        <w:t>Flavored Cigar Availability in Oakland After a Partial Ban</w:t>
      </w:r>
      <w:r w:rsidRPr="00C703EA">
        <w:rPr>
          <w:iCs/>
        </w:rPr>
        <w:t>. Addictive Behaviors. 2021 Oct 12:107150.</w:t>
      </w:r>
    </w:p>
    <w:p w14:paraId="2F0C2644" w14:textId="77777777" w:rsidR="00C703EA" w:rsidRDefault="00C703EA" w:rsidP="00C703EA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68555D64" w14:textId="1D70EC79" w:rsidR="00C703EA" w:rsidRDefault="00C703EA" w:rsidP="002A0984">
      <w:pPr>
        <w:pStyle w:val="ListParagraph"/>
        <w:numPr>
          <w:ilvl w:val="0"/>
          <w:numId w:val="14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C703EA">
        <w:rPr>
          <w:iCs/>
        </w:rPr>
        <w:t xml:space="preserve">Hudson SV, </w:t>
      </w:r>
      <w:proofErr w:type="spellStart"/>
      <w:r w:rsidRPr="00C703EA">
        <w:rPr>
          <w:iCs/>
        </w:rPr>
        <w:t>Kurti</w:t>
      </w:r>
      <w:proofErr w:type="spellEnd"/>
      <w:r w:rsidRPr="00C703EA">
        <w:rPr>
          <w:iCs/>
        </w:rPr>
        <w:t xml:space="preserve"> M, Howard J, Sanabria B, </w:t>
      </w:r>
      <w:proofErr w:type="spellStart"/>
      <w:r w:rsidRPr="005604E2">
        <w:rPr>
          <w:b/>
          <w:bCs/>
          <w:iCs/>
        </w:rPr>
        <w:t>Schroth</w:t>
      </w:r>
      <w:proofErr w:type="spellEnd"/>
      <w:r w:rsidRPr="005604E2">
        <w:rPr>
          <w:b/>
          <w:bCs/>
          <w:iCs/>
        </w:rPr>
        <w:t xml:space="preserve"> KR</w:t>
      </w:r>
      <w:r w:rsidRPr="00C703EA">
        <w:rPr>
          <w:iCs/>
        </w:rPr>
        <w:t xml:space="preserve">, </w:t>
      </w:r>
      <w:proofErr w:type="spellStart"/>
      <w:r w:rsidRPr="00C703EA">
        <w:rPr>
          <w:iCs/>
        </w:rPr>
        <w:t>Hrywna</w:t>
      </w:r>
      <w:proofErr w:type="spellEnd"/>
      <w:r w:rsidRPr="00C703EA">
        <w:rPr>
          <w:iCs/>
        </w:rPr>
        <w:t xml:space="preserve"> M, </w:t>
      </w:r>
      <w:proofErr w:type="spellStart"/>
      <w:r w:rsidRPr="00C703EA">
        <w:rPr>
          <w:iCs/>
        </w:rPr>
        <w:t>Delnevo</w:t>
      </w:r>
      <w:proofErr w:type="spellEnd"/>
      <w:r w:rsidRPr="00C703EA">
        <w:rPr>
          <w:iCs/>
        </w:rPr>
        <w:t xml:space="preserve"> CD. </w:t>
      </w:r>
      <w:r w:rsidRPr="00996529">
        <w:rPr>
          <w:i/>
        </w:rPr>
        <w:t>Adoption of Tobacco 21: A Cross-Case Analysis of Ten US States</w:t>
      </w:r>
      <w:r w:rsidRPr="00C703EA">
        <w:rPr>
          <w:iCs/>
        </w:rPr>
        <w:t>. International Journal of Environmental Research and Public Health. 2021 Jan;18(11):6096.</w:t>
      </w:r>
      <w:r>
        <w:rPr>
          <w:iCs/>
        </w:rPr>
        <w:t xml:space="preserve">  </w:t>
      </w:r>
    </w:p>
    <w:p w14:paraId="1D470431" w14:textId="77777777" w:rsidR="00C703EA" w:rsidRDefault="00C703EA" w:rsidP="00C703EA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45A47D6D" w14:textId="51DF3E8F" w:rsidR="00AC62E9" w:rsidRPr="00996529" w:rsidRDefault="002A0984" w:rsidP="00996529">
      <w:pPr>
        <w:pStyle w:val="ListParagraph"/>
        <w:numPr>
          <w:ilvl w:val="0"/>
          <w:numId w:val="14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proofErr w:type="spellStart"/>
      <w:r w:rsidRPr="005604E2">
        <w:rPr>
          <w:b/>
          <w:bCs/>
          <w:iCs/>
        </w:rPr>
        <w:t>Schroth</w:t>
      </w:r>
      <w:proofErr w:type="spellEnd"/>
      <w:r w:rsidRPr="005604E2">
        <w:rPr>
          <w:b/>
          <w:bCs/>
          <w:iCs/>
        </w:rPr>
        <w:t>, KR.</w:t>
      </w:r>
      <w:r w:rsidRPr="002A0984">
        <w:rPr>
          <w:iCs/>
        </w:rPr>
        <w:t xml:space="preserve"> </w:t>
      </w:r>
      <w:r w:rsidRPr="00996529">
        <w:rPr>
          <w:i/>
        </w:rPr>
        <w:t>Ten Years of the Tobacco Control Act in New York City</w:t>
      </w:r>
      <w:r w:rsidRPr="002A0984">
        <w:rPr>
          <w:iCs/>
        </w:rPr>
        <w:t>, Journal of Legal Medicine</w:t>
      </w:r>
      <w:r>
        <w:rPr>
          <w:iCs/>
        </w:rPr>
        <w:t>.</w:t>
      </w:r>
      <w:r w:rsidRPr="002A0984">
        <w:rPr>
          <w:iCs/>
        </w:rPr>
        <w:t xml:space="preserve"> </w:t>
      </w:r>
      <w:r>
        <w:rPr>
          <w:iCs/>
        </w:rPr>
        <w:t>2021 Jan 18;40(3-4):321-33</w:t>
      </w:r>
      <w:r w:rsidRPr="002A0984">
        <w:rPr>
          <w:iCs/>
        </w:rPr>
        <w:t>.</w:t>
      </w:r>
    </w:p>
    <w:p w14:paraId="526C9271" w14:textId="77777777" w:rsidR="00AC62E9" w:rsidRPr="00AC62E9" w:rsidRDefault="00AC62E9" w:rsidP="00AC62E9">
      <w:pPr>
        <w:pStyle w:val="ListParagraph"/>
        <w:rPr>
          <w:iCs/>
        </w:rPr>
      </w:pPr>
    </w:p>
    <w:p w14:paraId="0520E099" w14:textId="6CC466B1" w:rsidR="00B240EA" w:rsidRDefault="00B240EA" w:rsidP="00B240EA">
      <w:pPr>
        <w:pStyle w:val="ListParagraph"/>
        <w:numPr>
          <w:ilvl w:val="0"/>
          <w:numId w:val="14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proofErr w:type="spellStart"/>
      <w:r w:rsidRPr="00891B5E">
        <w:rPr>
          <w:iCs/>
        </w:rPr>
        <w:t>Wackowski</w:t>
      </w:r>
      <w:proofErr w:type="spellEnd"/>
      <w:r w:rsidRPr="00891B5E">
        <w:rPr>
          <w:iCs/>
        </w:rPr>
        <w:t xml:space="preserve"> O</w:t>
      </w:r>
      <w:r>
        <w:rPr>
          <w:iCs/>
        </w:rPr>
        <w:t xml:space="preserve">, </w:t>
      </w:r>
      <w:proofErr w:type="spellStart"/>
      <w:r w:rsidRPr="00891B5E">
        <w:rPr>
          <w:iCs/>
        </w:rPr>
        <w:t>Jeong</w:t>
      </w:r>
      <w:proofErr w:type="spellEnd"/>
      <w:r>
        <w:rPr>
          <w:iCs/>
        </w:rPr>
        <w:t xml:space="preserve"> M</w:t>
      </w:r>
      <w:r w:rsidRPr="00891B5E">
        <w:rPr>
          <w:iCs/>
        </w:rPr>
        <w:t xml:space="preserve">, </w:t>
      </w:r>
      <w:proofErr w:type="spellStart"/>
      <w:r w:rsidRPr="00891B5E">
        <w:rPr>
          <w:b/>
          <w:bCs/>
          <w:iCs/>
        </w:rPr>
        <w:t>Schroth</w:t>
      </w:r>
      <w:proofErr w:type="spellEnd"/>
      <w:r w:rsidRPr="00891B5E">
        <w:rPr>
          <w:b/>
          <w:bCs/>
          <w:iCs/>
        </w:rPr>
        <w:t xml:space="preserve"> KR</w:t>
      </w:r>
      <w:r w:rsidRPr="00891B5E">
        <w:rPr>
          <w:iCs/>
        </w:rPr>
        <w:t>, Rashid</w:t>
      </w:r>
      <w:r>
        <w:rPr>
          <w:iCs/>
        </w:rPr>
        <w:t xml:space="preserve"> M</w:t>
      </w:r>
      <w:r w:rsidRPr="00891B5E">
        <w:rPr>
          <w:iCs/>
        </w:rPr>
        <w:t xml:space="preserve">, </w:t>
      </w:r>
      <w:proofErr w:type="spellStart"/>
      <w:r w:rsidRPr="00891B5E">
        <w:rPr>
          <w:iCs/>
        </w:rPr>
        <w:t>Delnevo</w:t>
      </w:r>
      <w:proofErr w:type="spellEnd"/>
      <w:r>
        <w:rPr>
          <w:iCs/>
        </w:rPr>
        <w:t xml:space="preserve"> C</w:t>
      </w:r>
      <w:r w:rsidRPr="00891B5E">
        <w:rPr>
          <w:iCs/>
        </w:rPr>
        <w:t xml:space="preserve">, </w:t>
      </w:r>
      <w:r w:rsidRPr="00891B5E">
        <w:rPr>
          <w:i/>
        </w:rPr>
        <w:t>Experts’ perceptions of and suggestions for cigar warning label messages and pictorials</w:t>
      </w:r>
      <w:r>
        <w:rPr>
          <w:iCs/>
        </w:rPr>
        <w:t>, Nicotine &amp; Tobacco Research</w:t>
      </w:r>
      <w:r w:rsidR="002A0984">
        <w:rPr>
          <w:iCs/>
        </w:rPr>
        <w:t>.</w:t>
      </w:r>
      <w:r>
        <w:rPr>
          <w:iCs/>
        </w:rPr>
        <w:t xml:space="preserve"> </w:t>
      </w:r>
      <w:r w:rsidR="002A0984">
        <w:rPr>
          <w:iCs/>
        </w:rPr>
        <w:t>2021 Jan 28</w:t>
      </w:r>
      <w:r>
        <w:rPr>
          <w:iCs/>
        </w:rPr>
        <w:t xml:space="preserve">. </w:t>
      </w:r>
    </w:p>
    <w:p w14:paraId="5954F511" w14:textId="77777777" w:rsidR="00B240EA" w:rsidRDefault="00B240EA" w:rsidP="00B240EA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3FA11D93" w14:textId="52819037" w:rsidR="00891B5E" w:rsidRDefault="00891B5E" w:rsidP="00B240EA">
      <w:pPr>
        <w:pStyle w:val="ListParagraph"/>
        <w:numPr>
          <w:ilvl w:val="0"/>
          <w:numId w:val="14"/>
        </w:numPr>
      </w:pPr>
      <w:r>
        <w:t xml:space="preserve">Ganz O, </w:t>
      </w:r>
      <w:proofErr w:type="spellStart"/>
      <w:r>
        <w:t>Hrywna</w:t>
      </w:r>
      <w:proofErr w:type="spellEnd"/>
      <w:r>
        <w:t xml:space="preserve"> M, </w:t>
      </w:r>
      <w:proofErr w:type="spellStart"/>
      <w:r w:rsidRPr="00891B5E">
        <w:rPr>
          <w:b/>
          <w:bCs/>
        </w:rPr>
        <w:t>Schroth</w:t>
      </w:r>
      <w:proofErr w:type="spellEnd"/>
      <w:r w:rsidRPr="00891B5E">
        <w:rPr>
          <w:b/>
          <w:bCs/>
        </w:rPr>
        <w:t xml:space="preserve"> KR</w:t>
      </w:r>
      <w:r>
        <w:t xml:space="preserve">, </w:t>
      </w:r>
      <w:proofErr w:type="spellStart"/>
      <w:r>
        <w:t>Delnevo</w:t>
      </w:r>
      <w:proofErr w:type="spellEnd"/>
      <w:r>
        <w:t xml:space="preserve"> C, </w:t>
      </w:r>
      <w:r w:rsidRPr="00891B5E">
        <w:rPr>
          <w:i/>
          <w:iCs/>
        </w:rPr>
        <w:t>Innovative Promotional Strategies and Diversification of Flavored Mass Merchandise Cigar Products: A Case Study of Swedish Match</w:t>
      </w:r>
      <w:r>
        <w:t>. Tobacco Control</w:t>
      </w:r>
      <w:r w:rsidR="002A0984">
        <w:t>. 2021 Jan 31</w:t>
      </w:r>
      <w:r>
        <w:t>.</w:t>
      </w:r>
    </w:p>
    <w:p w14:paraId="1C6F97AA" w14:textId="77777777" w:rsidR="00891B5E" w:rsidRDefault="00891B5E" w:rsidP="00891B5E">
      <w:pPr>
        <w:pStyle w:val="ListParagraph"/>
      </w:pPr>
    </w:p>
    <w:p w14:paraId="1D51ED45" w14:textId="1009814B" w:rsidR="00C703EA" w:rsidRDefault="00C703EA" w:rsidP="00B240EA">
      <w:pPr>
        <w:pStyle w:val="ListParagraph"/>
        <w:numPr>
          <w:ilvl w:val="0"/>
          <w:numId w:val="14"/>
        </w:numPr>
      </w:pPr>
      <w:proofErr w:type="spellStart"/>
      <w:r w:rsidRPr="00C703EA">
        <w:t>Wackowski</w:t>
      </w:r>
      <w:proofErr w:type="spellEnd"/>
      <w:r w:rsidRPr="00C703EA">
        <w:t xml:space="preserve"> OA, </w:t>
      </w:r>
      <w:proofErr w:type="spellStart"/>
      <w:r w:rsidRPr="00C703EA">
        <w:t>Kurti</w:t>
      </w:r>
      <w:proofErr w:type="spellEnd"/>
      <w:r w:rsidRPr="00C703EA">
        <w:t xml:space="preserve"> M, </w:t>
      </w:r>
      <w:proofErr w:type="spellStart"/>
      <w:r w:rsidRPr="005604E2">
        <w:rPr>
          <w:b/>
          <w:bCs/>
        </w:rPr>
        <w:t>Schroth</w:t>
      </w:r>
      <w:proofErr w:type="spellEnd"/>
      <w:r w:rsidRPr="005604E2">
        <w:rPr>
          <w:b/>
          <w:bCs/>
        </w:rPr>
        <w:t xml:space="preserve"> KR</w:t>
      </w:r>
      <w:r w:rsidRPr="00C703EA">
        <w:t xml:space="preserve">, </w:t>
      </w:r>
      <w:proofErr w:type="spellStart"/>
      <w:r w:rsidRPr="00C703EA">
        <w:t>Delnevo</w:t>
      </w:r>
      <w:proofErr w:type="spellEnd"/>
      <w:r w:rsidRPr="00C703EA">
        <w:t xml:space="preserve"> CD. </w:t>
      </w:r>
      <w:r w:rsidRPr="00C703EA">
        <w:rPr>
          <w:i/>
          <w:iCs/>
        </w:rPr>
        <w:t>Examination of voluntary compliance with new FDA cigar warning label requirements</w:t>
      </w:r>
      <w:r w:rsidRPr="00C703EA">
        <w:t>. Tobacco regulatory science. 2020 Nov 1;6(6):379-83.</w:t>
      </w:r>
    </w:p>
    <w:p w14:paraId="6B08244A" w14:textId="77777777" w:rsidR="00C703EA" w:rsidRDefault="00C703EA" w:rsidP="00C703EA">
      <w:pPr>
        <w:pStyle w:val="ListParagraph"/>
      </w:pPr>
    </w:p>
    <w:p w14:paraId="3EA27F82" w14:textId="102CAF68" w:rsidR="002E496C" w:rsidRPr="002E496C" w:rsidRDefault="002E496C" w:rsidP="00B240EA">
      <w:pPr>
        <w:pStyle w:val="ListParagraph"/>
        <w:numPr>
          <w:ilvl w:val="0"/>
          <w:numId w:val="14"/>
        </w:numPr>
      </w:pPr>
      <w:r w:rsidRPr="002E496C">
        <w:t xml:space="preserve">Lindblom EN, Mays D, </w:t>
      </w:r>
      <w:r w:rsidRPr="002E496C">
        <w:rPr>
          <w:b/>
          <w:bCs/>
        </w:rPr>
        <w:t>Schroth KR</w:t>
      </w:r>
      <w:r w:rsidRPr="002E496C">
        <w:t xml:space="preserve">, Delnevo C. </w:t>
      </w:r>
      <w:r w:rsidRPr="00891B5E">
        <w:rPr>
          <w:i/>
          <w:iCs/>
        </w:rPr>
        <w:t>Has FDA abandoned its efforts to make fake-cigar cigarettes comply with federal tobacco control laws that apply to cigarettes but not cigars?</w:t>
      </w:r>
      <w:r w:rsidRPr="002E496C">
        <w:t xml:space="preserve"> Tobacco Control. 2020 Feb 24.</w:t>
      </w:r>
    </w:p>
    <w:p w14:paraId="7B026E3F" w14:textId="77777777" w:rsidR="002E496C" w:rsidRPr="002E496C" w:rsidRDefault="002E496C" w:rsidP="002E496C">
      <w:pPr>
        <w:pStyle w:val="ListParagraph"/>
      </w:pPr>
    </w:p>
    <w:p w14:paraId="274C66CB" w14:textId="77777777" w:rsidR="00472D1A" w:rsidRPr="00595300" w:rsidRDefault="00472D1A" w:rsidP="00B240EA">
      <w:pPr>
        <w:pStyle w:val="ListParagraph"/>
        <w:numPr>
          <w:ilvl w:val="0"/>
          <w:numId w:val="14"/>
        </w:numPr>
      </w:pPr>
      <w:r w:rsidRPr="00472D1A">
        <w:rPr>
          <w:color w:val="222222"/>
          <w:shd w:val="clear" w:color="auto" w:fill="FFFFFF"/>
        </w:rPr>
        <w:t xml:space="preserve">Farley SM, </w:t>
      </w:r>
      <w:proofErr w:type="spellStart"/>
      <w:r w:rsidRPr="00472D1A">
        <w:rPr>
          <w:color w:val="222222"/>
          <w:shd w:val="clear" w:color="auto" w:fill="FFFFFF"/>
        </w:rPr>
        <w:t>Sisti</w:t>
      </w:r>
      <w:proofErr w:type="spellEnd"/>
      <w:r w:rsidRPr="00472D1A">
        <w:rPr>
          <w:color w:val="222222"/>
          <w:shd w:val="clear" w:color="auto" w:fill="FFFFFF"/>
        </w:rPr>
        <w:t xml:space="preserve"> J, </w:t>
      </w:r>
      <w:proofErr w:type="spellStart"/>
      <w:r w:rsidRPr="00472D1A">
        <w:rPr>
          <w:color w:val="222222"/>
          <w:shd w:val="clear" w:color="auto" w:fill="FFFFFF"/>
        </w:rPr>
        <w:t>Jasek</w:t>
      </w:r>
      <w:proofErr w:type="spellEnd"/>
      <w:r w:rsidRPr="00472D1A">
        <w:rPr>
          <w:color w:val="222222"/>
          <w:shd w:val="clear" w:color="auto" w:fill="FFFFFF"/>
        </w:rPr>
        <w:t xml:space="preserve"> J, </w:t>
      </w:r>
      <w:r w:rsidRPr="00472D1A">
        <w:rPr>
          <w:b/>
          <w:bCs/>
          <w:color w:val="222222"/>
          <w:shd w:val="clear" w:color="auto" w:fill="FFFFFF"/>
        </w:rPr>
        <w:t>Schroth KR</w:t>
      </w:r>
      <w:r w:rsidRPr="00472D1A">
        <w:rPr>
          <w:color w:val="222222"/>
          <w:shd w:val="clear" w:color="auto" w:fill="FFFFFF"/>
        </w:rPr>
        <w:t xml:space="preserve">. </w:t>
      </w:r>
      <w:r w:rsidRPr="00891B5E">
        <w:rPr>
          <w:i/>
          <w:iCs/>
          <w:color w:val="222222"/>
          <w:shd w:val="clear" w:color="auto" w:fill="FFFFFF"/>
        </w:rPr>
        <w:t>Flavored Tobacco Sales Prohibition (2009) and Noncigarette Tobacco Products in Retail Stores (2017), New York Cit</w:t>
      </w:r>
      <w:r w:rsidRPr="00472D1A">
        <w:rPr>
          <w:color w:val="222222"/>
          <w:shd w:val="clear" w:color="auto" w:fill="FFFFFF"/>
        </w:rPr>
        <w:t>y. American Journal of Public Health. 2020 May;110(5):725-30.</w:t>
      </w:r>
    </w:p>
    <w:p w14:paraId="39102F9F" w14:textId="77777777" w:rsidR="00595300" w:rsidRDefault="00595300" w:rsidP="00595300">
      <w:pPr>
        <w:pStyle w:val="ListParagraph"/>
      </w:pPr>
    </w:p>
    <w:p w14:paraId="3CFFB13E" w14:textId="77777777" w:rsidR="00595300" w:rsidRPr="00472D1A" w:rsidRDefault="00595300" w:rsidP="00B240EA">
      <w:pPr>
        <w:pStyle w:val="ListParagraph"/>
        <w:numPr>
          <w:ilvl w:val="0"/>
          <w:numId w:val="14"/>
        </w:numPr>
      </w:pPr>
      <w:r w:rsidRPr="00595300">
        <w:t xml:space="preserve">Campbell ML, Sansone A, Gonzalez LN, </w:t>
      </w:r>
      <w:proofErr w:type="spellStart"/>
      <w:r w:rsidRPr="00595300">
        <w:rPr>
          <w:b/>
          <w:bCs/>
        </w:rPr>
        <w:t>Schroth</w:t>
      </w:r>
      <w:proofErr w:type="spellEnd"/>
      <w:r w:rsidRPr="00595300">
        <w:rPr>
          <w:b/>
          <w:bCs/>
        </w:rPr>
        <w:t xml:space="preserve"> KR</w:t>
      </w:r>
      <w:r w:rsidRPr="00595300">
        <w:t xml:space="preserve">, </w:t>
      </w:r>
      <w:proofErr w:type="spellStart"/>
      <w:r w:rsidRPr="00595300">
        <w:t>Shendell</w:t>
      </w:r>
      <w:proofErr w:type="spellEnd"/>
      <w:r w:rsidRPr="00595300">
        <w:t xml:space="preserve"> DG. </w:t>
      </w:r>
      <w:r w:rsidRPr="00891B5E">
        <w:rPr>
          <w:i/>
          <w:iCs/>
        </w:rPr>
        <w:t>E-cigarette environmental and fire/life safety risks in schools reported by secondary school teachers</w:t>
      </w:r>
      <w:r w:rsidRPr="00595300">
        <w:t>. BMC Public Health. 2020 Dec;20(1):1-8.</w:t>
      </w:r>
    </w:p>
    <w:p w14:paraId="383F6021" w14:textId="77777777" w:rsidR="00987FC7" w:rsidRPr="00987FC7" w:rsidRDefault="00987FC7" w:rsidP="00472D1A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7257AC33" w14:textId="03C94B9F" w:rsidR="0071571F" w:rsidRPr="00B82571" w:rsidRDefault="00E234DB" w:rsidP="00B240EA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2"/>
        </w:rPr>
      </w:pPr>
      <w:proofErr w:type="spellStart"/>
      <w:r w:rsidRPr="00E234DB">
        <w:rPr>
          <w:rFonts w:ascii="Times New Roman" w:hAnsi="Times New Roman" w:cs="Times New Roman"/>
          <w:b/>
          <w:sz w:val="24"/>
          <w:szCs w:val="22"/>
        </w:rPr>
        <w:t>Schroth</w:t>
      </w:r>
      <w:proofErr w:type="spellEnd"/>
      <w:r w:rsidRPr="00E234DB">
        <w:rPr>
          <w:rFonts w:ascii="Times New Roman" w:hAnsi="Times New Roman" w:cs="Times New Roman"/>
          <w:b/>
          <w:sz w:val="24"/>
          <w:szCs w:val="22"/>
        </w:rPr>
        <w:t xml:space="preserve"> KR</w:t>
      </w:r>
      <w:r w:rsidRPr="00E234DB">
        <w:rPr>
          <w:rFonts w:ascii="Times New Roman" w:hAnsi="Times New Roman" w:cs="Times New Roman"/>
          <w:bCs/>
          <w:sz w:val="24"/>
          <w:szCs w:val="22"/>
        </w:rPr>
        <w:t xml:space="preserve">, </w:t>
      </w:r>
      <w:proofErr w:type="spellStart"/>
      <w:r w:rsidRPr="00E234DB">
        <w:rPr>
          <w:rFonts w:ascii="Times New Roman" w:hAnsi="Times New Roman" w:cs="Times New Roman"/>
          <w:bCs/>
          <w:sz w:val="24"/>
          <w:szCs w:val="22"/>
        </w:rPr>
        <w:t>Villanti</w:t>
      </w:r>
      <w:proofErr w:type="spellEnd"/>
      <w:r w:rsidRPr="00E234DB">
        <w:rPr>
          <w:rFonts w:ascii="Times New Roman" w:hAnsi="Times New Roman" w:cs="Times New Roman"/>
          <w:bCs/>
          <w:sz w:val="24"/>
          <w:szCs w:val="22"/>
        </w:rPr>
        <w:t xml:space="preserve"> AC, </w:t>
      </w:r>
      <w:proofErr w:type="spellStart"/>
      <w:r w:rsidRPr="00E234DB">
        <w:rPr>
          <w:rFonts w:ascii="Times New Roman" w:hAnsi="Times New Roman" w:cs="Times New Roman"/>
          <w:bCs/>
          <w:sz w:val="24"/>
          <w:szCs w:val="22"/>
        </w:rPr>
        <w:t>Kurti</w:t>
      </w:r>
      <w:proofErr w:type="spellEnd"/>
      <w:r w:rsidRPr="00E234DB">
        <w:rPr>
          <w:rFonts w:ascii="Times New Roman" w:hAnsi="Times New Roman" w:cs="Times New Roman"/>
          <w:bCs/>
          <w:sz w:val="24"/>
          <w:szCs w:val="22"/>
        </w:rPr>
        <w:t xml:space="preserve"> M, </w:t>
      </w:r>
      <w:proofErr w:type="spellStart"/>
      <w:r w:rsidRPr="00E234DB">
        <w:rPr>
          <w:rFonts w:ascii="Times New Roman" w:hAnsi="Times New Roman" w:cs="Times New Roman"/>
          <w:bCs/>
          <w:sz w:val="24"/>
          <w:szCs w:val="22"/>
        </w:rPr>
        <w:t>Delnevo</w:t>
      </w:r>
      <w:proofErr w:type="spellEnd"/>
      <w:r w:rsidRPr="00E234DB">
        <w:rPr>
          <w:rFonts w:ascii="Times New Roman" w:hAnsi="Times New Roman" w:cs="Times New Roman"/>
          <w:bCs/>
          <w:sz w:val="24"/>
          <w:szCs w:val="22"/>
        </w:rPr>
        <w:t xml:space="preserve"> CD. </w:t>
      </w:r>
      <w:r w:rsidRPr="00E234DB">
        <w:rPr>
          <w:rFonts w:ascii="Times New Roman" w:hAnsi="Times New Roman" w:cs="Times New Roman"/>
          <w:bCs/>
          <w:i/>
          <w:iCs/>
          <w:sz w:val="24"/>
          <w:szCs w:val="22"/>
        </w:rPr>
        <w:t>Why an FDA ban on menthol is likely to survive a tobacco industry lawsuit</w:t>
      </w:r>
      <w:r w:rsidRPr="00E234DB">
        <w:rPr>
          <w:rFonts w:ascii="Times New Roman" w:hAnsi="Times New Roman" w:cs="Times New Roman"/>
          <w:bCs/>
          <w:sz w:val="24"/>
          <w:szCs w:val="22"/>
        </w:rPr>
        <w:t>. Public Health Reports. 2019 May;134(3):300-6.</w:t>
      </w:r>
      <w:r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14:paraId="2876150B" w14:textId="77777777" w:rsidR="0071571F" w:rsidRPr="00FA04AA" w:rsidRDefault="0071571F" w:rsidP="0071571F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55120BDB" w14:textId="77777777" w:rsidR="00F463E2" w:rsidRDefault="00F463E2" w:rsidP="00B240EA">
      <w:pPr>
        <w:pStyle w:val="ListParagraph"/>
        <w:numPr>
          <w:ilvl w:val="0"/>
          <w:numId w:val="14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proofErr w:type="spellStart"/>
      <w:r w:rsidRPr="00114862">
        <w:rPr>
          <w:b/>
          <w:iCs/>
        </w:rPr>
        <w:t>Schroth</w:t>
      </w:r>
      <w:proofErr w:type="spellEnd"/>
      <w:r w:rsidRPr="00114862">
        <w:rPr>
          <w:b/>
          <w:iCs/>
        </w:rPr>
        <w:t>, KR,</w:t>
      </w:r>
      <w:r w:rsidRPr="000F3EA6">
        <w:rPr>
          <w:iCs/>
        </w:rPr>
        <w:t xml:space="preserve"> 201</w:t>
      </w:r>
      <w:r>
        <w:rPr>
          <w:iCs/>
        </w:rPr>
        <w:t>9</w:t>
      </w:r>
      <w:r w:rsidRPr="000F3EA6">
        <w:rPr>
          <w:iCs/>
        </w:rPr>
        <w:t xml:space="preserve">. </w:t>
      </w:r>
      <w:r w:rsidRPr="00891B5E">
        <w:rPr>
          <w:i/>
        </w:rPr>
        <w:t>Increasing Price and Reducing Access to Tobacco in NYC</w:t>
      </w:r>
      <w:r w:rsidRPr="000F3EA6">
        <w:rPr>
          <w:iCs/>
        </w:rPr>
        <w:t>. </w:t>
      </w:r>
      <w:r w:rsidRPr="00891B5E">
        <w:t>The Journal of Law, Medicine &amp; Ethics</w:t>
      </w:r>
      <w:r w:rsidR="00B84A0C" w:rsidRPr="00B84A0C">
        <w:rPr>
          <w:iCs/>
        </w:rPr>
        <w:t>, </w:t>
      </w:r>
      <w:r w:rsidR="00B84A0C" w:rsidRPr="00B84A0C">
        <w:rPr>
          <w:i/>
          <w:iCs/>
        </w:rPr>
        <w:t>47</w:t>
      </w:r>
      <w:r w:rsidR="00B84A0C" w:rsidRPr="00B84A0C">
        <w:rPr>
          <w:iCs/>
        </w:rPr>
        <w:t>(2_suppl), pp.87-90</w:t>
      </w:r>
      <w:r>
        <w:rPr>
          <w:iCs/>
        </w:rPr>
        <w:t>.</w:t>
      </w:r>
    </w:p>
    <w:p w14:paraId="305DA7A0" w14:textId="77777777" w:rsidR="00F463E2" w:rsidRPr="008F2C6C" w:rsidRDefault="00F463E2" w:rsidP="00F463E2">
      <w:pPr>
        <w:pStyle w:val="ListParagraph"/>
        <w:rPr>
          <w:iCs/>
        </w:rPr>
      </w:pPr>
    </w:p>
    <w:p w14:paraId="13F48184" w14:textId="0157676D" w:rsidR="0071571F" w:rsidRPr="0071571F" w:rsidRDefault="00E234DB" w:rsidP="00B240EA">
      <w:pPr>
        <w:pStyle w:val="ListParagraph"/>
        <w:numPr>
          <w:ilvl w:val="0"/>
          <w:numId w:val="14"/>
        </w:numPr>
      </w:pPr>
      <w:proofErr w:type="spellStart"/>
      <w:r w:rsidRPr="00E234DB">
        <w:rPr>
          <w:color w:val="222222"/>
          <w:shd w:val="clear" w:color="auto" w:fill="FFFFFF"/>
        </w:rPr>
        <w:t>Kurti</w:t>
      </w:r>
      <w:proofErr w:type="spellEnd"/>
      <w:r w:rsidRPr="00E234DB">
        <w:rPr>
          <w:color w:val="222222"/>
          <w:shd w:val="clear" w:color="auto" w:fill="FFFFFF"/>
        </w:rPr>
        <w:t xml:space="preserve"> MK, </w:t>
      </w:r>
      <w:proofErr w:type="spellStart"/>
      <w:r w:rsidRPr="00E234DB">
        <w:rPr>
          <w:b/>
          <w:bCs/>
          <w:color w:val="222222"/>
          <w:shd w:val="clear" w:color="auto" w:fill="FFFFFF"/>
        </w:rPr>
        <w:t>Schroth</w:t>
      </w:r>
      <w:proofErr w:type="spellEnd"/>
      <w:r w:rsidRPr="00E234DB">
        <w:rPr>
          <w:b/>
          <w:bCs/>
          <w:color w:val="222222"/>
          <w:shd w:val="clear" w:color="auto" w:fill="FFFFFF"/>
        </w:rPr>
        <w:t xml:space="preserve"> KR</w:t>
      </w:r>
      <w:r w:rsidRPr="00E234DB">
        <w:rPr>
          <w:color w:val="222222"/>
          <w:shd w:val="clear" w:color="auto" w:fill="FFFFFF"/>
        </w:rPr>
        <w:t xml:space="preserve">, Ackerman C, Kennedy M, </w:t>
      </w:r>
      <w:proofErr w:type="spellStart"/>
      <w:r w:rsidRPr="00E234DB">
        <w:rPr>
          <w:color w:val="222222"/>
          <w:shd w:val="clear" w:color="auto" w:fill="FFFFFF"/>
        </w:rPr>
        <w:t>Jeong</w:t>
      </w:r>
      <w:proofErr w:type="spellEnd"/>
      <w:r w:rsidRPr="00E234DB">
        <w:rPr>
          <w:color w:val="222222"/>
          <w:shd w:val="clear" w:color="auto" w:fill="FFFFFF"/>
        </w:rPr>
        <w:t xml:space="preserve"> M, </w:t>
      </w:r>
      <w:proofErr w:type="spellStart"/>
      <w:r w:rsidRPr="00E234DB">
        <w:rPr>
          <w:color w:val="222222"/>
          <w:shd w:val="clear" w:color="auto" w:fill="FFFFFF"/>
        </w:rPr>
        <w:t>Delnevo</w:t>
      </w:r>
      <w:proofErr w:type="spellEnd"/>
      <w:r w:rsidRPr="00E234DB">
        <w:rPr>
          <w:color w:val="222222"/>
          <w:shd w:val="clear" w:color="auto" w:fill="FFFFFF"/>
        </w:rPr>
        <w:t xml:space="preserve"> CD. </w:t>
      </w:r>
      <w:r w:rsidRPr="00E234DB">
        <w:rPr>
          <w:i/>
          <w:iCs/>
          <w:color w:val="222222"/>
          <w:shd w:val="clear" w:color="auto" w:fill="FFFFFF"/>
        </w:rPr>
        <w:t>Availability of menthol cigarettes in Oakland, California after a partial flavor ban</w:t>
      </w:r>
      <w:r w:rsidRPr="00E234DB">
        <w:rPr>
          <w:color w:val="222222"/>
          <w:shd w:val="clear" w:color="auto" w:fill="FFFFFF"/>
        </w:rPr>
        <w:t xml:space="preserve">. Preventive </w:t>
      </w:r>
      <w:r>
        <w:rPr>
          <w:color w:val="222222"/>
          <w:shd w:val="clear" w:color="auto" w:fill="FFFFFF"/>
        </w:rPr>
        <w:t>M</w:t>
      </w:r>
      <w:r w:rsidRPr="00E234DB">
        <w:rPr>
          <w:color w:val="222222"/>
          <w:shd w:val="clear" w:color="auto" w:fill="FFFFFF"/>
        </w:rPr>
        <w:t xml:space="preserve">edicine </w:t>
      </w:r>
      <w:r>
        <w:rPr>
          <w:color w:val="222222"/>
          <w:shd w:val="clear" w:color="auto" w:fill="FFFFFF"/>
        </w:rPr>
        <w:t>R</w:t>
      </w:r>
      <w:r w:rsidRPr="00E234DB">
        <w:rPr>
          <w:color w:val="222222"/>
          <w:shd w:val="clear" w:color="auto" w:fill="FFFFFF"/>
        </w:rPr>
        <w:t xml:space="preserve">eports. 2020 Dec </w:t>
      </w:r>
      <w:proofErr w:type="gramStart"/>
      <w:r w:rsidRPr="00E234DB">
        <w:rPr>
          <w:color w:val="222222"/>
          <w:shd w:val="clear" w:color="auto" w:fill="FFFFFF"/>
        </w:rPr>
        <w:t>1;20:101200</w:t>
      </w:r>
      <w:proofErr w:type="gramEnd"/>
      <w:r w:rsidR="0071571F" w:rsidRPr="0071571F">
        <w:rPr>
          <w:color w:val="222222"/>
          <w:shd w:val="clear" w:color="auto" w:fill="FFFFFF"/>
        </w:rPr>
        <w:t>.</w:t>
      </w:r>
    </w:p>
    <w:p w14:paraId="26195702" w14:textId="77777777" w:rsidR="0071571F" w:rsidRDefault="0071571F" w:rsidP="0071571F"/>
    <w:p w14:paraId="352BA817" w14:textId="6C88DEC2" w:rsidR="00307FB4" w:rsidRPr="00B84A0C" w:rsidRDefault="00891B5E" w:rsidP="00B240EA">
      <w:pPr>
        <w:pStyle w:val="ListParagraph"/>
        <w:numPr>
          <w:ilvl w:val="0"/>
          <w:numId w:val="14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proofErr w:type="spellStart"/>
      <w:r w:rsidRPr="00891B5E">
        <w:t>Kurti</w:t>
      </w:r>
      <w:proofErr w:type="spellEnd"/>
      <w:r w:rsidRPr="00891B5E">
        <w:t xml:space="preserve"> MK, </w:t>
      </w:r>
      <w:proofErr w:type="spellStart"/>
      <w:r w:rsidRPr="00891B5E">
        <w:rPr>
          <w:b/>
          <w:bCs/>
        </w:rPr>
        <w:t>Schroth</w:t>
      </w:r>
      <w:proofErr w:type="spellEnd"/>
      <w:r w:rsidRPr="00891B5E">
        <w:rPr>
          <w:b/>
          <w:bCs/>
        </w:rPr>
        <w:t xml:space="preserve"> KR</w:t>
      </w:r>
      <w:r w:rsidRPr="00891B5E">
        <w:t xml:space="preserve">, </w:t>
      </w:r>
      <w:proofErr w:type="spellStart"/>
      <w:r w:rsidRPr="00891B5E">
        <w:t>Delnevo</w:t>
      </w:r>
      <w:proofErr w:type="spellEnd"/>
      <w:r w:rsidRPr="00891B5E">
        <w:t xml:space="preserve"> C. </w:t>
      </w:r>
      <w:r w:rsidRPr="00891B5E">
        <w:rPr>
          <w:i/>
          <w:iCs/>
        </w:rPr>
        <w:t xml:space="preserve">A discarded cigar package survey in New York City: indicators of non-compliance with local </w:t>
      </w:r>
      <w:proofErr w:type="spellStart"/>
      <w:r w:rsidRPr="00891B5E">
        <w:rPr>
          <w:i/>
          <w:iCs/>
        </w:rPr>
        <w:t>flavoured</w:t>
      </w:r>
      <w:proofErr w:type="spellEnd"/>
      <w:r w:rsidRPr="00891B5E">
        <w:rPr>
          <w:i/>
          <w:iCs/>
        </w:rPr>
        <w:t xml:space="preserve"> tobacco restrictions</w:t>
      </w:r>
      <w:r w:rsidRPr="00891B5E">
        <w:t xml:space="preserve">. Tobacco </w:t>
      </w:r>
      <w:r>
        <w:t>C</w:t>
      </w:r>
      <w:r w:rsidRPr="00891B5E">
        <w:t xml:space="preserve">ontrol. 2020 Sep 1;29(5):585-7. </w:t>
      </w:r>
    </w:p>
    <w:p w14:paraId="66DC5551" w14:textId="77777777" w:rsidR="00B84A0C" w:rsidRDefault="00B84A0C" w:rsidP="00B84A0C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2DC1F1E6" w14:textId="3163E7F2" w:rsidR="00A54E43" w:rsidRPr="00D939F7" w:rsidRDefault="00891B5E" w:rsidP="00B240EA">
      <w:pPr>
        <w:pStyle w:val="ListParagraph"/>
        <w:numPr>
          <w:ilvl w:val="0"/>
          <w:numId w:val="14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891B5E">
        <w:rPr>
          <w:iCs/>
        </w:rPr>
        <w:t xml:space="preserve">Brown EM, Rogers T, Eggers ME, Cavazos ML, O’Brien MS, McCrae T, Farley SM, </w:t>
      </w:r>
      <w:proofErr w:type="spellStart"/>
      <w:r w:rsidRPr="00891B5E">
        <w:rPr>
          <w:b/>
          <w:bCs/>
          <w:iCs/>
        </w:rPr>
        <w:t>Schroth</w:t>
      </w:r>
      <w:proofErr w:type="spellEnd"/>
      <w:r w:rsidRPr="00891B5E">
        <w:rPr>
          <w:b/>
          <w:bCs/>
          <w:iCs/>
        </w:rPr>
        <w:t xml:space="preserve"> KR</w:t>
      </w:r>
      <w:r w:rsidRPr="00891B5E">
        <w:rPr>
          <w:iCs/>
        </w:rPr>
        <w:t xml:space="preserve">. </w:t>
      </w:r>
      <w:r w:rsidRPr="00891B5E">
        <w:rPr>
          <w:i/>
        </w:rPr>
        <w:t xml:space="preserve">Implementation of the </w:t>
      </w:r>
      <w:r w:rsidR="003C7D40">
        <w:rPr>
          <w:i/>
        </w:rPr>
        <w:t>N</w:t>
      </w:r>
      <w:r w:rsidRPr="00891B5E">
        <w:rPr>
          <w:i/>
        </w:rPr>
        <w:t xml:space="preserve">ew York City policy restricting sales of flavored </w:t>
      </w:r>
      <w:proofErr w:type="gramStart"/>
      <w:r w:rsidRPr="00891B5E">
        <w:rPr>
          <w:i/>
        </w:rPr>
        <w:t>Non-Cigarette</w:t>
      </w:r>
      <w:proofErr w:type="gramEnd"/>
      <w:r w:rsidRPr="00891B5E">
        <w:rPr>
          <w:i/>
        </w:rPr>
        <w:t xml:space="preserve"> tobacco products</w:t>
      </w:r>
      <w:r w:rsidRPr="00891B5E">
        <w:rPr>
          <w:iCs/>
        </w:rPr>
        <w:t>. Health Education &amp; Behavior. 2019 Oct;46(5):782-9</w:t>
      </w:r>
      <w:r w:rsidR="00C93446" w:rsidRPr="00C93446">
        <w:t>.</w:t>
      </w:r>
    </w:p>
    <w:p w14:paraId="0469C67F" w14:textId="77777777" w:rsidR="00A54E43" w:rsidRPr="00D939F7" w:rsidRDefault="00A54E43" w:rsidP="00A54E43">
      <w:pPr>
        <w:pStyle w:val="ListParagraph"/>
        <w:rPr>
          <w:iCs/>
        </w:rPr>
      </w:pPr>
    </w:p>
    <w:p w14:paraId="68F0A39E" w14:textId="4B9610A1" w:rsidR="00843DEE" w:rsidRPr="00843DEE" w:rsidRDefault="00891B5E" w:rsidP="00B240EA">
      <w:pPr>
        <w:pStyle w:val="ListParagraph"/>
        <w:numPr>
          <w:ilvl w:val="0"/>
          <w:numId w:val="14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891B5E">
        <w:rPr>
          <w:iCs/>
        </w:rPr>
        <w:t xml:space="preserve">Farley SM, </w:t>
      </w:r>
      <w:proofErr w:type="spellStart"/>
      <w:r w:rsidRPr="00891B5E">
        <w:rPr>
          <w:iCs/>
        </w:rPr>
        <w:t>Jasek</w:t>
      </w:r>
      <w:proofErr w:type="spellEnd"/>
      <w:r w:rsidRPr="00891B5E">
        <w:rPr>
          <w:iCs/>
        </w:rPr>
        <w:t xml:space="preserve"> JP, Sacks R, </w:t>
      </w:r>
      <w:proofErr w:type="spellStart"/>
      <w:r w:rsidRPr="00891B5E">
        <w:rPr>
          <w:b/>
          <w:bCs/>
          <w:iCs/>
        </w:rPr>
        <w:t>Schroth</w:t>
      </w:r>
      <w:proofErr w:type="spellEnd"/>
      <w:r w:rsidRPr="00891B5E">
        <w:rPr>
          <w:b/>
          <w:bCs/>
          <w:iCs/>
        </w:rPr>
        <w:t xml:space="preserve"> K</w:t>
      </w:r>
      <w:r w:rsidRPr="00891B5E">
        <w:rPr>
          <w:iCs/>
        </w:rPr>
        <w:t xml:space="preserve">, Davis K. </w:t>
      </w:r>
      <w:r w:rsidRPr="00891B5E">
        <w:rPr>
          <w:i/>
        </w:rPr>
        <w:t>Changes to the littered cigarette pack environment in New York City between 2011 and 2015</w:t>
      </w:r>
      <w:r w:rsidRPr="00891B5E">
        <w:rPr>
          <w:iCs/>
        </w:rPr>
        <w:t>. Tobacco Control. 2020 May 1;29(3):326-31</w:t>
      </w:r>
      <w:r w:rsidR="00843DEE" w:rsidRPr="00843DEE">
        <w:t>.</w:t>
      </w:r>
    </w:p>
    <w:p w14:paraId="72C1C80D" w14:textId="77777777" w:rsidR="00843DEE" w:rsidRDefault="00843DEE" w:rsidP="00843DEE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0F248AE5" w14:textId="77777777" w:rsidR="005F52AD" w:rsidRDefault="005F52AD" w:rsidP="00B240EA">
      <w:pPr>
        <w:pStyle w:val="ListParagraph"/>
        <w:numPr>
          <w:ilvl w:val="0"/>
          <w:numId w:val="14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744223">
        <w:rPr>
          <w:iCs/>
        </w:rPr>
        <w:t xml:space="preserve">Davis, KC, Wylie, S, Farley, SM, </w:t>
      </w:r>
      <w:proofErr w:type="spellStart"/>
      <w:r w:rsidRPr="00744223">
        <w:rPr>
          <w:iCs/>
        </w:rPr>
        <w:t>Jasek</w:t>
      </w:r>
      <w:proofErr w:type="spellEnd"/>
      <w:r w:rsidRPr="00744223">
        <w:rPr>
          <w:iCs/>
        </w:rPr>
        <w:t xml:space="preserve">, J and </w:t>
      </w:r>
      <w:proofErr w:type="spellStart"/>
      <w:r w:rsidRPr="005F52AD">
        <w:rPr>
          <w:b/>
          <w:iCs/>
        </w:rPr>
        <w:t>Schroth</w:t>
      </w:r>
      <w:proofErr w:type="spellEnd"/>
      <w:r w:rsidRPr="005F52AD">
        <w:rPr>
          <w:b/>
          <w:iCs/>
        </w:rPr>
        <w:t>, KR,</w:t>
      </w:r>
      <w:r w:rsidRPr="00744223">
        <w:rPr>
          <w:iCs/>
        </w:rPr>
        <w:t xml:space="preserve"> 2019. </w:t>
      </w:r>
      <w:r w:rsidRPr="00891B5E">
        <w:rPr>
          <w:i/>
        </w:rPr>
        <w:t>Cigarette Trafficking and Tax Parity: Results of a Natural Tax Experiment</w:t>
      </w:r>
      <w:r w:rsidRPr="00744223">
        <w:rPr>
          <w:iCs/>
        </w:rPr>
        <w:t xml:space="preserve">. </w:t>
      </w:r>
      <w:r w:rsidRPr="00891B5E">
        <w:t>Tobacco Regulatory Science</w:t>
      </w:r>
      <w:r w:rsidRPr="00744223">
        <w:rPr>
          <w:iCs/>
        </w:rPr>
        <w:t>, 5(2), pp.143-155.</w:t>
      </w:r>
    </w:p>
    <w:p w14:paraId="07F12386" w14:textId="77777777" w:rsidR="005F52AD" w:rsidRPr="005F52AD" w:rsidRDefault="005F52AD" w:rsidP="005F52AD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48EC8539" w14:textId="3E4E2311" w:rsidR="005F52AD" w:rsidRDefault="00891B5E" w:rsidP="00B240EA">
      <w:pPr>
        <w:pStyle w:val="ListParagraph"/>
        <w:numPr>
          <w:ilvl w:val="0"/>
          <w:numId w:val="14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proofErr w:type="spellStart"/>
      <w:r w:rsidRPr="00891B5E">
        <w:rPr>
          <w:iCs/>
        </w:rPr>
        <w:t>Kurti</w:t>
      </w:r>
      <w:proofErr w:type="spellEnd"/>
      <w:r w:rsidRPr="00891B5E">
        <w:rPr>
          <w:iCs/>
        </w:rPr>
        <w:t xml:space="preserve"> MK, von Lampe K, He Y, Khanzada H, </w:t>
      </w:r>
      <w:proofErr w:type="spellStart"/>
      <w:r w:rsidRPr="00891B5E">
        <w:rPr>
          <w:iCs/>
        </w:rPr>
        <w:t>Kostara</w:t>
      </w:r>
      <w:proofErr w:type="spellEnd"/>
      <w:r w:rsidRPr="00891B5E">
        <w:rPr>
          <w:iCs/>
        </w:rPr>
        <w:t xml:space="preserve"> K, Da Q, </w:t>
      </w:r>
      <w:proofErr w:type="spellStart"/>
      <w:r w:rsidRPr="00891B5E">
        <w:rPr>
          <w:b/>
          <w:bCs/>
          <w:iCs/>
        </w:rPr>
        <w:t>Schroth</w:t>
      </w:r>
      <w:proofErr w:type="spellEnd"/>
      <w:r w:rsidRPr="00891B5E">
        <w:rPr>
          <w:b/>
          <w:bCs/>
          <w:iCs/>
        </w:rPr>
        <w:t xml:space="preserve"> KR</w:t>
      </w:r>
      <w:r w:rsidRPr="00891B5E">
        <w:rPr>
          <w:iCs/>
        </w:rPr>
        <w:t xml:space="preserve">. </w:t>
      </w:r>
      <w:proofErr w:type="spellStart"/>
      <w:r w:rsidRPr="00891B5E">
        <w:rPr>
          <w:i/>
        </w:rPr>
        <w:t>Categorising</w:t>
      </w:r>
      <w:proofErr w:type="spellEnd"/>
      <w:r w:rsidRPr="00891B5E">
        <w:rPr>
          <w:i/>
        </w:rPr>
        <w:t xml:space="preserve"> characteristics of counterfeit Marlboro cigarettes: a systematic review of tobacco industry documents</w:t>
      </w:r>
      <w:r w:rsidRPr="00891B5E">
        <w:rPr>
          <w:iCs/>
        </w:rPr>
        <w:t xml:space="preserve">. Tobacco Control. 2020 Mar 1;29(2):228-30. </w:t>
      </w:r>
    </w:p>
    <w:p w14:paraId="34BFC8BB" w14:textId="77777777" w:rsidR="009968E6" w:rsidRPr="009968E6" w:rsidRDefault="009968E6" w:rsidP="009968E6">
      <w:pPr>
        <w:pStyle w:val="ListParagraph"/>
        <w:rPr>
          <w:iCs/>
        </w:rPr>
      </w:pPr>
    </w:p>
    <w:p w14:paraId="3C846C6D" w14:textId="77777777" w:rsidR="002D0012" w:rsidRPr="002D0012" w:rsidRDefault="003F77B7" w:rsidP="00B240EA">
      <w:pPr>
        <w:pStyle w:val="ListParagraph"/>
        <w:numPr>
          <w:ilvl w:val="0"/>
          <w:numId w:val="14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2D0012">
        <w:rPr>
          <w:iCs/>
        </w:rPr>
        <w:t xml:space="preserve">Farley SM, </w:t>
      </w:r>
      <w:r w:rsidRPr="002D0012">
        <w:rPr>
          <w:b/>
          <w:iCs/>
        </w:rPr>
        <w:t>Schroth KR</w:t>
      </w:r>
      <w:r w:rsidRPr="002D0012">
        <w:rPr>
          <w:iCs/>
        </w:rPr>
        <w:t xml:space="preserve">, Curtis CJ, Angell S. </w:t>
      </w:r>
      <w:r w:rsidRPr="00891B5E">
        <w:rPr>
          <w:i/>
        </w:rPr>
        <w:t>Evi</w:t>
      </w:r>
      <w:r w:rsidR="002D0012" w:rsidRPr="00891B5E">
        <w:rPr>
          <w:i/>
        </w:rPr>
        <w:t xml:space="preserve">dence of Support for Smoke-Free </w:t>
      </w:r>
      <w:r w:rsidRPr="00891B5E">
        <w:rPr>
          <w:i/>
        </w:rPr>
        <w:t>Public Housing Among New York City Residents</w:t>
      </w:r>
      <w:r w:rsidRPr="002D0012">
        <w:rPr>
          <w:iCs/>
        </w:rPr>
        <w:t>. Public Health Rep. 2016</w:t>
      </w:r>
      <w:r w:rsidR="002D0012" w:rsidRPr="002D0012">
        <w:rPr>
          <w:iCs/>
        </w:rPr>
        <w:t xml:space="preserve"> </w:t>
      </w:r>
      <w:r w:rsidRPr="002D0012">
        <w:rPr>
          <w:iCs/>
        </w:rPr>
        <w:t>Jan-Feb;131(1):2-3. PubMed PMID: 26843660; PubMed Central PMCID: PMC4716462.</w:t>
      </w:r>
    </w:p>
    <w:p w14:paraId="3F4057CE" w14:textId="77777777" w:rsidR="002D0012" w:rsidRDefault="002D0012" w:rsidP="003F77B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22755B3F" w14:textId="12B25319" w:rsidR="003F77B7" w:rsidRPr="002D0012" w:rsidRDefault="00891B5E" w:rsidP="00B240EA">
      <w:pPr>
        <w:pStyle w:val="ListParagraph"/>
        <w:numPr>
          <w:ilvl w:val="0"/>
          <w:numId w:val="14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891B5E">
        <w:rPr>
          <w:iCs/>
        </w:rPr>
        <w:t xml:space="preserve">Moreland-Russell S, Combs T, </w:t>
      </w:r>
      <w:proofErr w:type="spellStart"/>
      <w:r w:rsidRPr="00891B5E">
        <w:rPr>
          <w:b/>
          <w:bCs/>
          <w:iCs/>
        </w:rPr>
        <w:t>Schroth</w:t>
      </w:r>
      <w:proofErr w:type="spellEnd"/>
      <w:r w:rsidRPr="00891B5E">
        <w:rPr>
          <w:b/>
          <w:bCs/>
          <w:iCs/>
        </w:rPr>
        <w:t xml:space="preserve"> K</w:t>
      </w:r>
      <w:r w:rsidRPr="00891B5E">
        <w:rPr>
          <w:iCs/>
        </w:rPr>
        <w:t xml:space="preserve">, Luke D. </w:t>
      </w:r>
      <w:r w:rsidRPr="00891B5E">
        <w:rPr>
          <w:i/>
        </w:rPr>
        <w:t>Success in the city: the road to implementation of Tobacco 21 and Sensible Tobacco Enforcement in New York City</w:t>
      </w:r>
      <w:r w:rsidRPr="00891B5E">
        <w:rPr>
          <w:iCs/>
        </w:rPr>
        <w:t>. Tobacco control. 2016 Oct 1;25(Suppl 1</w:t>
      </w:r>
      <w:proofErr w:type="gramStart"/>
      <w:r w:rsidRPr="00891B5E">
        <w:rPr>
          <w:iCs/>
        </w:rPr>
        <w:t>):i</w:t>
      </w:r>
      <w:proofErr w:type="gramEnd"/>
      <w:r w:rsidRPr="00891B5E">
        <w:rPr>
          <w:iCs/>
        </w:rPr>
        <w:t xml:space="preserve">6-9. </w:t>
      </w:r>
    </w:p>
    <w:p w14:paraId="0B3A3876" w14:textId="77777777" w:rsidR="002D0012" w:rsidRDefault="002D0012" w:rsidP="003F77B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5394BFA9" w14:textId="6AFE3F09" w:rsidR="003F77B7" w:rsidRDefault="00891B5E" w:rsidP="00B240EA">
      <w:pPr>
        <w:pStyle w:val="ListParagraph"/>
        <w:numPr>
          <w:ilvl w:val="0"/>
          <w:numId w:val="14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891B5E">
        <w:rPr>
          <w:iCs/>
        </w:rPr>
        <w:t xml:space="preserve">Farley SM, </w:t>
      </w:r>
      <w:proofErr w:type="spellStart"/>
      <w:r w:rsidRPr="00891B5E">
        <w:rPr>
          <w:b/>
          <w:bCs/>
          <w:iCs/>
        </w:rPr>
        <w:t>Schroth</w:t>
      </w:r>
      <w:proofErr w:type="spellEnd"/>
      <w:r w:rsidRPr="00891B5E">
        <w:rPr>
          <w:b/>
          <w:bCs/>
          <w:iCs/>
        </w:rPr>
        <w:t xml:space="preserve"> KR</w:t>
      </w:r>
      <w:r w:rsidRPr="00891B5E">
        <w:rPr>
          <w:iCs/>
        </w:rPr>
        <w:t xml:space="preserve">, Grimshaw V, Luo W, </w:t>
      </w:r>
      <w:proofErr w:type="spellStart"/>
      <w:r w:rsidRPr="00891B5E">
        <w:rPr>
          <w:iCs/>
        </w:rPr>
        <w:t>DeGagne</w:t>
      </w:r>
      <w:proofErr w:type="spellEnd"/>
      <w:r w:rsidRPr="00891B5E">
        <w:rPr>
          <w:iCs/>
        </w:rPr>
        <w:t xml:space="preserve"> JL, Tierney PA, Kim K, Pankow JF. </w:t>
      </w:r>
      <w:proofErr w:type="spellStart"/>
      <w:r w:rsidRPr="00891B5E">
        <w:rPr>
          <w:i/>
        </w:rPr>
        <w:t>Flavour</w:t>
      </w:r>
      <w:proofErr w:type="spellEnd"/>
      <w:r w:rsidRPr="00891B5E">
        <w:rPr>
          <w:i/>
        </w:rPr>
        <w:t xml:space="preserve"> chemicals in a sample of non-cigarette tobacco products without explicit </w:t>
      </w:r>
      <w:proofErr w:type="spellStart"/>
      <w:r w:rsidRPr="00891B5E">
        <w:rPr>
          <w:i/>
        </w:rPr>
        <w:t>flavour</w:t>
      </w:r>
      <w:proofErr w:type="spellEnd"/>
      <w:r w:rsidRPr="00891B5E">
        <w:rPr>
          <w:i/>
        </w:rPr>
        <w:t xml:space="preserve"> names sold in New York City in 2015</w:t>
      </w:r>
      <w:r w:rsidRPr="00891B5E">
        <w:rPr>
          <w:iCs/>
        </w:rPr>
        <w:t xml:space="preserve">. Tobacco </w:t>
      </w:r>
      <w:r>
        <w:rPr>
          <w:iCs/>
        </w:rPr>
        <w:t>C</w:t>
      </w:r>
      <w:r w:rsidRPr="00891B5E">
        <w:rPr>
          <w:iCs/>
        </w:rPr>
        <w:t>ontrol. 2018 Mar 1;27(2):170-6.</w:t>
      </w:r>
      <w:r>
        <w:rPr>
          <w:iCs/>
        </w:rPr>
        <w:t xml:space="preserve"> </w:t>
      </w:r>
    </w:p>
    <w:p w14:paraId="0C89AA76" w14:textId="77777777" w:rsidR="00973438" w:rsidRPr="00973438" w:rsidRDefault="00973438" w:rsidP="00973438">
      <w:pPr>
        <w:pStyle w:val="ListParagraph"/>
        <w:rPr>
          <w:iCs/>
        </w:rPr>
      </w:pPr>
    </w:p>
    <w:p w14:paraId="1A1F4767" w14:textId="77777777" w:rsidR="00734ACC" w:rsidRPr="00FA04AA" w:rsidRDefault="00734ACC" w:rsidP="002B0CED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6EB85C96" w14:textId="60BF2DEC" w:rsidR="00D02D1D" w:rsidRDefault="00D02D1D" w:rsidP="00734AC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Cs/>
          <w:u w:val="single"/>
        </w:rPr>
      </w:pPr>
      <w:r>
        <w:rPr>
          <w:b/>
          <w:iCs/>
          <w:u w:val="single"/>
        </w:rPr>
        <w:t xml:space="preserve">Manuscripts Under Consideration </w:t>
      </w:r>
    </w:p>
    <w:p w14:paraId="2151B152" w14:textId="560C508F" w:rsidR="00D02D1D" w:rsidRDefault="00D02D1D" w:rsidP="00734AC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Cs/>
          <w:u w:val="single"/>
        </w:rPr>
      </w:pPr>
    </w:p>
    <w:p w14:paraId="086CC9BE" w14:textId="022A6589" w:rsidR="00D02D1D" w:rsidRPr="00D02D1D" w:rsidRDefault="00D02D1D" w:rsidP="00D02D1D">
      <w:pPr>
        <w:pStyle w:val="ListParagraph"/>
        <w:numPr>
          <w:ilvl w:val="0"/>
          <w:numId w:val="17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Cs/>
        </w:rPr>
      </w:pPr>
      <w:proofErr w:type="spellStart"/>
      <w:r w:rsidRPr="00D02D1D">
        <w:rPr>
          <w:b/>
          <w:iCs/>
        </w:rPr>
        <w:t>Schroth</w:t>
      </w:r>
      <w:proofErr w:type="spellEnd"/>
      <w:r w:rsidRPr="00D02D1D">
        <w:rPr>
          <w:b/>
          <w:iCs/>
        </w:rPr>
        <w:t xml:space="preserve"> KRJ</w:t>
      </w:r>
      <w:r>
        <w:rPr>
          <w:bCs/>
          <w:iCs/>
        </w:rPr>
        <w:t xml:space="preserve">, </w:t>
      </w:r>
      <w:proofErr w:type="spellStart"/>
      <w:r>
        <w:rPr>
          <w:bCs/>
          <w:iCs/>
        </w:rPr>
        <w:t>Delnevo</w:t>
      </w:r>
      <w:proofErr w:type="spellEnd"/>
      <w:r>
        <w:rPr>
          <w:bCs/>
          <w:iCs/>
        </w:rPr>
        <w:t xml:space="preserve"> CD, </w:t>
      </w:r>
      <w:proofErr w:type="spellStart"/>
      <w:r>
        <w:rPr>
          <w:bCs/>
          <w:iCs/>
        </w:rPr>
        <w:t>Villanti</w:t>
      </w:r>
      <w:proofErr w:type="spellEnd"/>
      <w:r>
        <w:rPr>
          <w:bCs/>
          <w:iCs/>
        </w:rPr>
        <w:t xml:space="preserve"> A, </w:t>
      </w:r>
      <w:r w:rsidRPr="00D02D1D">
        <w:rPr>
          <w:bCs/>
          <w:iCs/>
        </w:rPr>
        <w:t>Closing the loopholes on a flavored cigar ban: Anticipated challenges and solutions, Preventive Medicine</w:t>
      </w:r>
      <w:r>
        <w:rPr>
          <w:bCs/>
          <w:iCs/>
        </w:rPr>
        <w:t xml:space="preserve">, under review. </w:t>
      </w:r>
    </w:p>
    <w:p w14:paraId="19861FF7" w14:textId="77777777" w:rsidR="00D02D1D" w:rsidRDefault="00D02D1D" w:rsidP="00734AC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Cs/>
          <w:u w:val="single"/>
        </w:rPr>
      </w:pPr>
    </w:p>
    <w:p w14:paraId="3D02F05E" w14:textId="38CB6A43" w:rsidR="001D4C26" w:rsidRPr="002D0012" w:rsidRDefault="002D0012" w:rsidP="00734ACC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Cs/>
          <w:u w:val="single"/>
        </w:rPr>
      </w:pPr>
      <w:r w:rsidRPr="002D0012">
        <w:rPr>
          <w:b/>
          <w:iCs/>
          <w:u w:val="single"/>
        </w:rPr>
        <w:t>Invited Presentations:</w:t>
      </w:r>
    </w:p>
    <w:p w14:paraId="34CC1799" w14:textId="77777777" w:rsidR="00CA07AA" w:rsidRPr="00FA04AA" w:rsidRDefault="00CA07AA" w:rsidP="00D60F37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160"/>
        <w:rPr>
          <w:iCs/>
        </w:rPr>
      </w:pPr>
    </w:p>
    <w:p w14:paraId="3FA55FFC" w14:textId="3A5129CC" w:rsidR="00D02D1D" w:rsidRDefault="00D02D1D" w:rsidP="00C703E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02D1D">
        <w:rPr>
          <w:i/>
        </w:rPr>
        <w:t>Flavor Wars:</w:t>
      </w:r>
      <w:r w:rsidRPr="00D02D1D">
        <w:rPr>
          <w:i/>
          <w:color w:val="000000" w:themeColor="text1"/>
        </w:rPr>
        <w:t xml:space="preserve"> </w:t>
      </w:r>
      <w:r w:rsidRPr="00D02D1D">
        <w:rPr>
          <w:i/>
        </w:rPr>
        <w:t>The Legal Battles Looming Over FDA’s Product Standards for Menthol Cigarettes and Flavored Cigars</w:t>
      </w:r>
      <w:r>
        <w:rPr>
          <w:iCs/>
        </w:rPr>
        <w:t xml:space="preserve">, </w:t>
      </w:r>
      <w:r w:rsidRPr="00D02D1D">
        <w:rPr>
          <w:iCs/>
        </w:rPr>
        <w:t xml:space="preserve">National Conference on Tobacco or Health, </w:t>
      </w:r>
      <w:r>
        <w:rPr>
          <w:iCs/>
        </w:rPr>
        <w:t>New Orleans</w:t>
      </w:r>
      <w:r w:rsidRPr="00D02D1D">
        <w:rPr>
          <w:iCs/>
        </w:rPr>
        <w:t xml:space="preserve">, </w:t>
      </w:r>
      <w:r>
        <w:rPr>
          <w:iCs/>
        </w:rPr>
        <w:t>June</w:t>
      </w:r>
      <w:r w:rsidRPr="00D02D1D">
        <w:rPr>
          <w:iCs/>
        </w:rPr>
        <w:t xml:space="preserve"> 20</w:t>
      </w:r>
      <w:r>
        <w:rPr>
          <w:iCs/>
        </w:rPr>
        <w:t>22</w:t>
      </w:r>
      <w:r w:rsidRPr="00D02D1D">
        <w:rPr>
          <w:iCs/>
        </w:rPr>
        <w:t>.</w:t>
      </w:r>
    </w:p>
    <w:p w14:paraId="3BD76D0F" w14:textId="77777777" w:rsidR="00D02D1D" w:rsidRPr="00D02D1D" w:rsidRDefault="00D02D1D" w:rsidP="00D02D1D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0E9378DA" w14:textId="2F85EB6C" w:rsidR="00C703EA" w:rsidRDefault="00C703EA" w:rsidP="00C703E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C703EA">
        <w:rPr>
          <w:i/>
        </w:rPr>
        <w:t>Potential Anticipated and Unanticipated Impacts of FDA Bans on Characterizing Flavors in Cigarettes and Cigars</w:t>
      </w:r>
      <w:r>
        <w:rPr>
          <w:iCs/>
        </w:rPr>
        <w:t>. Vermont Center on Behavior &amp; Health, 9</w:t>
      </w:r>
      <w:r w:rsidRPr="00C703EA">
        <w:rPr>
          <w:iCs/>
          <w:vertAlign w:val="superscript"/>
        </w:rPr>
        <w:t>th</w:t>
      </w:r>
      <w:r>
        <w:rPr>
          <w:iCs/>
        </w:rPr>
        <w:t xml:space="preserve"> Annual Conference, October 8, 2021.</w:t>
      </w:r>
    </w:p>
    <w:p w14:paraId="1C150563" w14:textId="77777777" w:rsidR="00C703EA" w:rsidRPr="00C703EA" w:rsidRDefault="00C703EA" w:rsidP="00C703EA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210A7745" w14:textId="5C539BF9" w:rsidR="00821D75" w:rsidRPr="005C7F77" w:rsidRDefault="00821D75" w:rsidP="00821D75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BD62D7">
        <w:rPr>
          <w:i/>
        </w:rPr>
        <w:t>Tobacco and E-cigarette Flavor Wars</w:t>
      </w:r>
      <w:r>
        <w:rPr>
          <w:iCs/>
        </w:rPr>
        <w:t xml:space="preserve">, 2020 Public Health Law Conference: Building Support for Healthy Communities for All, Baltimore MD, September 2021. </w:t>
      </w:r>
    </w:p>
    <w:p w14:paraId="298E5A00" w14:textId="77777777" w:rsidR="00821D75" w:rsidRPr="005C7F77" w:rsidRDefault="00821D75" w:rsidP="00821D75">
      <w:pPr>
        <w:pStyle w:val="ListParagraph"/>
        <w:rPr>
          <w:i/>
        </w:rPr>
      </w:pPr>
    </w:p>
    <w:p w14:paraId="05F4E177" w14:textId="7C5D26F1" w:rsidR="00891B5E" w:rsidRPr="00891B5E" w:rsidRDefault="00891B5E" w:rsidP="00891B5E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891B5E">
        <w:rPr>
          <w:i/>
        </w:rPr>
        <w:t>Challenges for Laws Restricting Tobacco Flavors</w:t>
      </w:r>
      <w:r>
        <w:rPr>
          <w:iCs/>
        </w:rPr>
        <w:t xml:space="preserve">, </w:t>
      </w:r>
      <w:r w:rsidR="000621E1">
        <w:rPr>
          <w:iCs/>
        </w:rPr>
        <w:t>Food and Drug Law Institute,</w:t>
      </w:r>
      <w:r w:rsidR="000621E1" w:rsidRPr="00D70321">
        <w:t xml:space="preserve"> </w:t>
      </w:r>
      <w:r w:rsidRPr="00D70321">
        <w:rPr>
          <w:iCs/>
        </w:rPr>
        <w:t>Enforcement, Litigation, and Compliance Conference</w:t>
      </w:r>
      <w:r>
        <w:rPr>
          <w:iCs/>
        </w:rPr>
        <w:t>, December 16, 2020.</w:t>
      </w:r>
    </w:p>
    <w:p w14:paraId="272467C4" w14:textId="77777777" w:rsidR="00891B5E" w:rsidRPr="00891B5E" w:rsidRDefault="00891B5E" w:rsidP="00891B5E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14B20D12" w14:textId="0D63384D" w:rsidR="00516EA8" w:rsidRPr="00516EA8" w:rsidRDefault="00516EA8" w:rsidP="00516EA8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516EA8">
        <w:rPr>
          <w:i/>
        </w:rPr>
        <w:t xml:space="preserve">Pricing Strategies to Reduce </w:t>
      </w:r>
      <w:r w:rsidR="000621E1">
        <w:rPr>
          <w:i/>
        </w:rPr>
        <w:t xml:space="preserve">Tobacco </w:t>
      </w:r>
      <w:r w:rsidRPr="00516EA8">
        <w:rPr>
          <w:i/>
        </w:rPr>
        <w:t>Use and Address Disparities</w:t>
      </w:r>
      <w:r>
        <w:rPr>
          <w:iCs/>
        </w:rPr>
        <w:t xml:space="preserve">, </w:t>
      </w:r>
      <w:r w:rsidR="000621E1" w:rsidRPr="00516EA8">
        <w:rPr>
          <w:iCs/>
        </w:rPr>
        <w:t>Centers for Disease Control and Prevention’s Office on Smoking and Health (OSH)</w:t>
      </w:r>
      <w:r w:rsidR="000621E1">
        <w:rPr>
          <w:iCs/>
        </w:rPr>
        <w:t xml:space="preserve">, </w:t>
      </w:r>
      <w:r w:rsidRPr="00516EA8">
        <w:rPr>
          <w:iCs/>
        </w:rPr>
        <w:t xml:space="preserve">National Tobacco Control Program </w:t>
      </w:r>
      <w:r>
        <w:rPr>
          <w:iCs/>
        </w:rPr>
        <w:t>A</w:t>
      </w:r>
      <w:r w:rsidRPr="00516EA8">
        <w:rPr>
          <w:iCs/>
        </w:rPr>
        <w:t xml:space="preserve">wardee </w:t>
      </w:r>
      <w:r>
        <w:rPr>
          <w:iCs/>
        </w:rPr>
        <w:t>M</w:t>
      </w:r>
      <w:r w:rsidRPr="00516EA8">
        <w:rPr>
          <w:iCs/>
        </w:rPr>
        <w:t xml:space="preserve">eeting, </w:t>
      </w:r>
      <w:r w:rsidRPr="00516EA8">
        <w:rPr>
          <w:i/>
        </w:rPr>
        <w:t>Getting to Equity in Commercial Tobacco Control: Ensuring a Healthy, Commercial Tobacco-Free Life for All</w:t>
      </w:r>
      <w:r w:rsidRPr="00516EA8">
        <w:rPr>
          <w:iCs/>
        </w:rPr>
        <w:t>.</w:t>
      </w:r>
      <w:r>
        <w:rPr>
          <w:iCs/>
        </w:rPr>
        <w:t xml:space="preserve">  August 17, 2020. </w:t>
      </w:r>
    </w:p>
    <w:p w14:paraId="0DAC1FC4" w14:textId="77777777" w:rsidR="00516EA8" w:rsidRPr="00516EA8" w:rsidRDefault="00516EA8" w:rsidP="00516EA8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740C18B4" w14:textId="4B7BD11D" w:rsidR="0019699E" w:rsidRPr="0019699E" w:rsidRDefault="0019699E" w:rsidP="0019699E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19699E">
        <w:rPr>
          <w:i/>
        </w:rPr>
        <w:t>E-cigarettes and a Shifting Landscape</w:t>
      </w:r>
      <w:r>
        <w:rPr>
          <w:iCs/>
        </w:rPr>
        <w:t xml:space="preserve">, Grand Rounds, Rutgers </w:t>
      </w:r>
      <w:r w:rsidRPr="0019699E">
        <w:rPr>
          <w:iCs/>
        </w:rPr>
        <w:t>Occupational and Environmental Medicine Re</w:t>
      </w:r>
      <w:r w:rsidR="00DC661B">
        <w:rPr>
          <w:iCs/>
        </w:rPr>
        <w:t>s</w:t>
      </w:r>
      <w:r w:rsidRPr="0019699E">
        <w:rPr>
          <w:iCs/>
        </w:rPr>
        <w:t>idency Program, July 24, 2020</w:t>
      </w:r>
      <w:r>
        <w:rPr>
          <w:iCs/>
        </w:rPr>
        <w:t>.</w:t>
      </w:r>
    </w:p>
    <w:p w14:paraId="593238D9" w14:textId="77777777" w:rsidR="0019699E" w:rsidRPr="0019699E" w:rsidRDefault="0019699E" w:rsidP="0019699E">
      <w:pPr>
        <w:pStyle w:val="ListParagraph"/>
        <w:rPr>
          <w:i/>
        </w:rPr>
      </w:pPr>
    </w:p>
    <w:p w14:paraId="76BBB10C" w14:textId="77777777" w:rsidR="00472D1A" w:rsidRDefault="00DF4624" w:rsidP="00ED3558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>
        <w:rPr>
          <w:i/>
        </w:rPr>
        <w:t xml:space="preserve">Illicit Trade of Tobacco Products and E-cigarettes, </w:t>
      </w:r>
      <w:r>
        <w:rPr>
          <w:iCs/>
        </w:rPr>
        <w:t xml:space="preserve">Tobacco Manufacturer Association’s (TMA) </w:t>
      </w:r>
      <w:r w:rsidR="00472D1A">
        <w:rPr>
          <w:iCs/>
        </w:rPr>
        <w:t>105th Annual Meeting and Conference, J</w:t>
      </w:r>
      <w:r>
        <w:rPr>
          <w:iCs/>
        </w:rPr>
        <w:t>une</w:t>
      </w:r>
      <w:r w:rsidR="00811603">
        <w:rPr>
          <w:iCs/>
        </w:rPr>
        <w:t xml:space="preserve"> 23</w:t>
      </w:r>
      <w:r w:rsidR="00472D1A">
        <w:rPr>
          <w:iCs/>
        </w:rPr>
        <w:t xml:space="preserve">, 2020. </w:t>
      </w:r>
    </w:p>
    <w:p w14:paraId="19841FDC" w14:textId="77777777" w:rsidR="00472D1A" w:rsidRDefault="00472D1A" w:rsidP="00472D1A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7CC6F031" w14:textId="77777777" w:rsidR="00ED3558" w:rsidRDefault="00ED3558" w:rsidP="00ED3558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02C3F">
        <w:rPr>
          <w:i/>
        </w:rPr>
        <w:t>From theory to implementation: making menthol bans a reality</w:t>
      </w:r>
      <w:r>
        <w:rPr>
          <w:iCs/>
        </w:rPr>
        <w:t>,</w:t>
      </w:r>
      <w:r w:rsidRPr="00ED3558">
        <w:rPr>
          <w:iCs/>
        </w:rPr>
        <w:t xml:space="preserve"> </w:t>
      </w:r>
      <w:r w:rsidR="00472D1A">
        <w:rPr>
          <w:iCs/>
        </w:rPr>
        <w:t>S</w:t>
      </w:r>
      <w:r w:rsidRPr="00ED3558">
        <w:rPr>
          <w:iCs/>
        </w:rPr>
        <w:t>ymposium</w:t>
      </w:r>
      <w:r>
        <w:rPr>
          <w:iCs/>
        </w:rPr>
        <w:t>,</w:t>
      </w:r>
      <w:r w:rsidRPr="00ED3558">
        <w:rPr>
          <w:iCs/>
        </w:rPr>
        <w:t xml:space="preserve"> SRNT Annual Meeting, </w:t>
      </w:r>
      <w:r>
        <w:rPr>
          <w:iCs/>
        </w:rPr>
        <w:t>March 2020</w:t>
      </w:r>
      <w:r w:rsidR="00472D1A">
        <w:rPr>
          <w:iCs/>
        </w:rPr>
        <w:t>.</w:t>
      </w:r>
      <w:r w:rsidRPr="00ED3558">
        <w:rPr>
          <w:iCs/>
        </w:rPr>
        <w:t xml:space="preserve"> </w:t>
      </w:r>
    </w:p>
    <w:p w14:paraId="76F98D9F" w14:textId="77777777" w:rsidR="00472D1A" w:rsidRPr="00472D1A" w:rsidRDefault="00472D1A" w:rsidP="00472D1A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5EBAF67C" w14:textId="77777777" w:rsidR="00BD62D7" w:rsidRPr="00BD62D7" w:rsidRDefault="00BD62D7" w:rsidP="00BD62D7">
      <w:pPr>
        <w:pStyle w:val="ListParagraph"/>
        <w:numPr>
          <w:ilvl w:val="0"/>
          <w:numId w:val="5"/>
        </w:numPr>
        <w:rPr>
          <w:iCs/>
        </w:rPr>
      </w:pPr>
      <w:r w:rsidRPr="00BD62D7">
        <w:rPr>
          <w:iCs/>
        </w:rPr>
        <w:t xml:space="preserve">Keynote speaker, </w:t>
      </w:r>
      <w:r w:rsidRPr="00BD62D7">
        <w:rPr>
          <w:i/>
        </w:rPr>
        <w:t>E-cigarettes and Federal Inaction</w:t>
      </w:r>
      <w:r w:rsidRPr="00BD62D7">
        <w:rPr>
          <w:iCs/>
        </w:rPr>
        <w:t>, New Jersey Environmental Health Association (NJEHA), Annual Meeting, Atlantic City, NJ, March 3, 2020.</w:t>
      </w:r>
    </w:p>
    <w:p w14:paraId="458ED846" w14:textId="77777777" w:rsidR="00BD62D7" w:rsidRPr="00BD62D7" w:rsidRDefault="00BD62D7" w:rsidP="00BD62D7">
      <w:pPr>
        <w:pStyle w:val="ListParagraph"/>
        <w:rPr>
          <w:i/>
          <w:iCs/>
        </w:rPr>
      </w:pPr>
    </w:p>
    <w:p w14:paraId="140BDE7B" w14:textId="77777777" w:rsidR="00D70321" w:rsidRDefault="00D70321" w:rsidP="00D70321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Illegal Counterfeit and Compatible Electronic Nicotine Delivery Systems (ENDS) Products: Public Health and Safety Challenges</w:t>
      </w:r>
      <w:r>
        <w:rPr>
          <w:iCs/>
        </w:rPr>
        <w:t xml:space="preserve">, </w:t>
      </w:r>
      <w:r w:rsidRPr="00D70321">
        <w:rPr>
          <w:iCs/>
        </w:rPr>
        <w:t>Enforcement, Litigation, and Compliance Conference</w:t>
      </w:r>
      <w:r>
        <w:rPr>
          <w:iCs/>
        </w:rPr>
        <w:t>, Food and Drug Law Institute,</w:t>
      </w:r>
      <w:r w:rsidRPr="00D70321">
        <w:t xml:space="preserve"> </w:t>
      </w:r>
      <w:r>
        <w:rPr>
          <w:iCs/>
        </w:rPr>
        <w:t>Washington DC, December 11, 2019</w:t>
      </w:r>
      <w:r w:rsidR="00472D1A">
        <w:rPr>
          <w:iCs/>
        </w:rPr>
        <w:t>.</w:t>
      </w:r>
    </w:p>
    <w:p w14:paraId="2662E17D" w14:textId="77777777" w:rsidR="00D70321" w:rsidRDefault="00D70321" w:rsidP="00D70321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3A7132DB" w14:textId="77777777" w:rsidR="00B84A0C" w:rsidRDefault="00B84A0C" w:rsidP="00372DB6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B84A0C">
        <w:rPr>
          <w:iCs/>
        </w:rPr>
        <w:t>A Decade of the Tobacco Control Act: Progress, Setbacks and the Future of Tobacco Control</w:t>
      </w:r>
      <w:r>
        <w:rPr>
          <w:iCs/>
        </w:rPr>
        <w:t xml:space="preserve">, Symposium speaker and panelist: </w:t>
      </w:r>
      <w:r w:rsidRPr="00B84A0C">
        <w:rPr>
          <w:i/>
          <w:iCs/>
        </w:rPr>
        <w:t>Part I, The Tobacco Control Act</w:t>
      </w:r>
      <w:r w:rsidR="002B0CED">
        <w:rPr>
          <w:i/>
          <w:iCs/>
        </w:rPr>
        <w:t xml:space="preserve">—Preemption &amp; NYC’s </w:t>
      </w:r>
      <w:proofErr w:type="gramStart"/>
      <w:r w:rsidR="002B0CED">
        <w:rPr>
          <w:i/>
          <w:iCs/>
        </w:rPr>
        <w:t>Small Town</w:t>
      </w:r>
      <w:proofErr w:type="gramEnd"/>
      <w:r w:rsidR="002B0CED">
        <w:rPr>
          <w:i/>
          <w:iCs/>
        </w:rPr>
        <w:t xml:space="preserve"> Perspective on the Tobacco Control Act</w:t>
      </w:r>
      <w:r>
        <w:rPr>
          <w:iCs/>
        </w:rPr>
        <w:t xml:space="preserve">. </w:t>
      </w:r>
      <w:r w:rsidRPr="00B84A0C">
        <w:rPr>
          <w:iCs/>
        </w:rPr>
        <w:t xml:space="preserve">Minneapolis, MN, August </w:t>
      </w:r>
      <w:r>
        <w:rPr>
          <w:iCs/>
        </w:rPr>
        <w:t xml:space="preserve">26, </w:t>
      </w:r>
      <w:r w:rsidRPr="00B84A0C">
        <w:rPr>
          <w:iCs/>
        </w:rPr>
        <w:t>2019</w:t>
      </w:r>
      <w:r>
        <w:rPr>
          <w:iCs/>
        </w:rPr>
        <w:t>.</w:t>
      </w:r>
    </w:p>
    <w:p w14:paraId="23B8C91D" w14:textId="77777777" w:rsidR="00B84A0C" w:rsidRDefault="00B84A0C" w:rsidP="00B84A0C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030810F1" w14:textId="77777777" w:rsidR="002B0CED" w:rsidRPr="002B0CED" w:rsidRDefault="00372DB6" w:rsidP="002B0CED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Developing a Framework for the Regulation of Flavored Cigars</w:t>
      </w:r>
      <w:r>
        <w:rPr>
          <w:iCs/>
        </w:rPr>
        <w:t>.</w:t>
      </w:r>
      <w:r w:rsidRPr="00372DB6">
        <w:rPr>
          <w:iCs/>
        </w:rPr>
        <w:t xml:space="preserve"> National Conference on Tobacco o</w:t>
      </w:r>
      <w:r>
        <w:rPr>
          <w:iCs/>
        </w:rPr>
        <w:t>r Health, Minneapolis, MN, August 2019</w:t>
      </w:r>
      <w:r w:rsidRPr="00372DB6">
        <w:rPr>
          <w:iCs/>
        </w:rPr>
        <w:t>.</w:t>
      </w:r>
    </w:p>
    <w:p w14:paraId="677E91E4" w14:textId="77777777" w:rsidR="002B0CED" w:rsidRPr="002B0CED" w:rsidRDefault="002B0CED" w:rsidP="002B0CED">
      <w:pPr>
        <w:pStyle w:val="ListParagraph"/>
        <w:rPr>
          <w:iCs/>
        </w:rPr>
      </w:pPr>
    </w:p>
    <w:p w14:paraId="7DAFB556" w14:textId="77777777" w:rsidR="002B0CED" w:rsidRPr="002B0CED" w:rsidRDefault="002B0CED" w:rsidP="002B0CED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The First Amendment, Commercial Speech, and Public Health: A Complex Relationship</w:t>
      </w:r>
      <w:r>
        <w:rPr>
          <w:iCs/>
        </w:rPr>
        <w:t xml:space="preserve">. </w:t>
      </w:r>
      <w:r w:rsidRPr="00372DB6">
        <w:rPr>
          <w:iCs/>
        </w:rPr>
        <w:t>National Conference on Tobacco o</w:t>
      </w:r>
      <w:r>
        <w:rPr>
          <w:iCs/>
        </w:rPr>
        <w:t>r Health, Minneapolis, MN, August 2019</w:t>
      </w:r>
      <w:r w:rsidRPr="00372DB6">
        <w:rPr>
          <w:iCs/>
        </w:rPr>
        <w:t>.</w:t>
      </w:r>
    </w:p>
    <w:p w14:paraId="58CCAF75" w14:textId="77777777" w:rsidR="00114862" w:rsidRDefault="00114862" w:rsidP="00541510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3F74083A" w14:textId="77777777" w:rsidR="00114862" w:rsidRDefault="00372DB6" w:rsidP="00670ECD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Developments in the Ongoing Flavored Products Debate</w:t>
      </w:r>
      <w:r w:rsidRPr="00D70321">
        <w:rPr>
          <w:iCs/>
        </w:rPr>
        <w:t xml:space="preserve">. </w:t>
      </w:r>
      <w:r>
        <w:rPr>
          <w:iCs/>
        </w:rPr>
        <w:t xml:space="preserve">TMA’s 104th Annual Meeting and Conference, Falls Church, VA, </w:t>
      </w:r>
      <w:r w:rsidR="00541510">
        <w:rPr>
          <w:iCs/>
        </w:rPr>
        <w:t>April 2019</w:t>
      </w:r>
      <w:r>
        <w:rPr>
          <w:iCs/>
        </w:rPr>
        <w:t>.</w:t>
      </w:r>
    </w:p>
    <w:p w14:paraId="616C620C" w14:textId="77777777" w:rsidR="00114862" w:rsidRDefault="00114862" w:rsidP="00541510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15FA636B" w14:textId="77777777" w:rsidR="000F5830" w:rsidRDefault="000F5830" w:rsidP="00670ECD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lastRenderedPageBreak/>
        <w:t>Why it Matters When Flavored Cigars Flout FDA Rules; Podium Presentation: Examining Tobacco Flavor Packaging and Policy</w:t>
      </w:r>
      <w:r>
        <w:rPr>
          <w:iCs/>
        </w:rPr>
        <w:t>, SRNT Annual Meeting, February 22, 2019.</w:t>
      </w:r>
    </w:p>
    <w:p w14:paraId="41C4B96B" w14:textId="77777777" w:rsidR="000F5830" w:rsidRDefault="000F5830" w:rsidP="000F5830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330A0488" w14:textId="77777777" w:rsidR="00670ECD" w:rsidRDefault="00670ECD" w:rsidP="00670ECD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New York City's Novel Plans to Target Price, Access and Awareness</w:t>
      </w:r>
      <w:r>
        <w:rPr>
          <w:iCs/>
        </w:rPr>
        <w:t>,</w:t>
      </w:r>
      <w:r w:rsidRPr="00670ECD">
        <w:rPr>
          <w:iCs/>
        </w:rPr>
        <w:t xml:space="preserve"> 2018 Public Health Law Conference: Health Justice:  Empowering Public Health and Advancing Health Equity, Phoenix, A</w:t>
      </w:r>
      <w:r>
        <w:rPr>
          <w:iCs/>
        </w:rPr>
        <w:t>Z, October 2018</w:t>
      </w:r>
      <w:r w:rsidRPr="00670ECD">
        <w:rPr>
          <w:iCs/>
        </w:rPr>
        <w:t>.</w:t>
      </w:r>
    </w:p>
    <w:p w14:paraId="225C93E6" w14:textId="77777777" w:rsidR="00670ECD" w:rsidRDefault="00670ECD" w:rsidP="00670ECD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54A2A4C3" w14:textId="77777777" w:rsidR="00390436" w:rsidRDefault="00390436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E-cigarettes and Evolving Challenges in Tobacco Control</w:t>
      </w:r>
      <w:r>
        <w:rPr>
          <w:iCs/>
        </w:rPr>
        <w:t xml:space="preserve">, Public Health Workforce Development Webinar, September 26, 2018. </w:t>
      </w:r>
    </w:p>
    <w:p w14:paraId="7E97AE3E" w14:textId="77777777" w:rsidR="00390436" w:rsidRPr="00390436" w:rsidRDefault="00390436" w:rsidP="00390436">
      <w:pPr>
        <w:pStyle w:val="ListParagraph"/>
        <w:rPr>
          <w:iCs/>
        </w:rPr>
      </w:pPr>
    </w:p>
    <w:p w14:paraId="1C0485D3" w14:textId="77777777" w:rsidR="00670ECD" w:rsidRDefault="00670ECD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Innovative Tobacco Policy</w:t>
      </w:r>
      <w:r>
        <w:rPr>
          <w:iCs/>
        </w:rPr>
        <w:t>, 2018 Maryland Statewide Tobacco Control Conference, Columbia, MD, May 2018.</w:t>
      </w:r>
    </w:p>
    <w:p w14:paraId="748EA885" w14:textId="77777777" w:rsidR="00670ECD" w:rsidRDefault="00670ECD" w:rsidP="00670ECD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1FE3F15A" w14:textId="77777777" w:rsidR="002D0012" w:rsidRDefault="00734ACC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Local Control: A Proven Strategy for Tobacco Prevention – NYC and Challenging Preemption</w:t>
      </w:r>
      <w:r w:rsidRPr="002D0012">
        <w:rPr>
          <w:iCs/>
        </w:rPr>
        <w:t xml:space="preserve">, </w:t>
      </w:r>
      <w:proofErr w:type="spellStart"/>
      <w:r w:rsidRPr="002D0012">
        <w:rPr>
          <w:iCs/>
        </w:rPr>
        <w:t>ChangeLab</w:t>
      </w:r>
      <w:proofErr w:type="spellEnd"/>
      <w:r w:rsidRPr="002D0012">
        <w:rPr>
          <w:iCs/>
        </w:rPr>
        <w:t xml:space="preserve"> Solutions, October 2017. </w:t>
      </w:r>
    </w:p>
    <w:p w14:paraId="06AEC711" w14:textId="77777777" w:rsidR="002D0012" w:rsidRDefault="002D0012" w:rsidP="002D0012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Cs/>
        </w:rPr>
      </w:pPr>
    </w:p>
    <w:p w14:paraId="7A178195" w14:textId="77777777" w:rsidR="002D0012" w:rsidRPr="002D0012" w:rsidRDefault="00734ACC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Film screening panelist for: The Insider, Observing the 15th Anniversary of the Passage of the New York City Smoke-Free Air Act</w:t>
      </w:r>
      <w:r w:rsidRPr="002D0012">
        <w:rPr>
          <w:iCs/>
        </w:rPr>
        <w:t>, NYU College of Global Public Health, August 2017.</w:t>
      </w:r>
    </w:p>
    <w:p w14:paraId="72D329FC" w14:textId="77777777" w:rsidR="002D0012" w:rsidRDefault="002D0012" w:rsidP="002D0012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29FEA84D" w14:textId="77777777" w:rsidR="00734ACC" w:rsidRPr="002D0012" w:rsidRDefault="00734ACC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Making it Harder to Buy Tobacco Products in New York City Through Sensible Tobacco Enforcement and Tobacco 21 Laws</w:t>
      </w:r>
      <w:r w:rsidRPr="002D0012">
        <w:rPr>
          <w:iCs/>
        </w:rPr>
        <w:t xml:space="preserve">, National Conference on Tobacco or Health, Austin, TX, March 2017. </w:t>
      </w:r>
    </w:p>
    <w:p w14:paraId="298B6046" w14:textId="77777777" w:rsidR="00734ACC" w:rsidRPr="002D0012" w:rsidRDefault="00734ACC" w:rsidP="002D0012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2D0012">
        <w:rPr>
          <w:iCs/>
        </w:rPr>
        <w:t xml:space="preserve"> </w:t>
      </w:r>
    </w:p>
    <w:p w14:paraId="62F93026" w14:textId="77777777" w:rsidR="00734ACC" w:rsidRPr="002D0012" w:rsidRDefault="00734ACC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Tobacco 21: Raising the Sales Age?</w:t>
      </w:r>
      <w:r w:rsidRPr="002D0012">
        <w:rPr>
          <w:iCs/>
        </w:rPr>
        <w:t xml:space="preserve"> National Association of Attorneys General, Tobacco Issues Seminar, Portland, ME, September 2016. </w:t>
      </w:r>
    </w:p>
    <w:p w14:paraId="0CB91007" w14:textId="77777777" w:rsidR="00734ACC" w:rsidRPr="002D0012" w:rsidRDefault="00734ACC" w:rsidP="002D0012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2D0012">
        <w:rPr>
          <w:iCs/>
        </w:rPr>
        <w:t xml:space="preserve"> </w:t>
      </w:r>
    </w:p>
    <w:p w14:paraId="32A89770" w14:textId="77777777" w:rsidR="00734ACC" w:rsidRPr="002D0012" w:rsidRDefault="00734ACC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Tobacco 21 Movements in Big Cities</w:t>
      </w:r>
      <w:r w:rsidRPr="002D0012">
        <w:rPr>
          <w:iCs/>
        </w:rPr>
        <w:t xml:space="preserve">, </w:t>
      </w:r>
      <w:r w:rsidR="00D70321" w:rsidRPr="002D0012">
        <w:rPr>
          <w:iCs/>
        </w:rPr>
        <w:t xml:space="preserve">National Association of County and City Health Officials, </w:t>
      </w:r>
      <w:r w:rsidR="00D70321">
        <w:rPr>
          <w:iCs/>
        </w:rPr>
        <w:t>A</w:t>
      </w:r>
      <w:r w:rsidR="00D70321" w:rsidRPr="002D0012">
        <w:rPr>
          <w:iCs/>
        </w:rPr>
        <w:t xml:space="preserve">nnual </w:t>
      </w:r>
      <w:r w:rsidRPr="002D0012">
        <w:rPr>
          <w:iCs/>
        </w:rPr>
        <w:t>meeting</w:t>
      </w:r>
      <w:r w:rsidR="00D70321">
        <w:rPr>
          <w:iCs/>
        </w:rPr>
        <w:t>,</w:t>
      </w:r>
      <w:r w:rsidRPr="002D0012">
        <w:rPr>
          <w:iCs/>
        </w:rPr>
        <w:t xml:space="preserve"> Phoenix, AZ, July 2016. </w:t>
      </w:r>
    </w:p>
    <w:p w14:paraId="08C674B0" w14:textId="77777777" w:rsidR="00734ACC" w:rsidRPr="002D0012" w:rsidRDefault="00734ACC" w:rsidP="002D0012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2D0012">
        <w:rPr>
          <w:iCs/>
        </w:rPr>
        <w:t xml:space="preserve"> </w:t>
      </w:r>
    </w:p>
    <w:p w14:paraId="407744FA" w14:textId="77777777" w:rsidR="00734ACC" w:rsidRPr="002D0012" w:rsidRDefault="00734ACC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New York City &amp; the Smoke-Free Air Act, International Symposium on Tobacco Control &amp; Law</w:t>
      </w:r>
      <w:r w:rsidRPr="002D0012">
        <w:rPr>
          <w:iCs/>
        </w:rPr>
        <w:t xml:space="preserve">, World Health Organization, Beijing, China, May 2016 </w:t>
      </w:r>
    </w:p>
    <w:p w14:paraId="3A9DF7C6" w14:textId="77777777" w:rsidR="00734ACC" w:rsidRPr="002D0012" w:rsidRDefault="00734ACC" w:rsidP="002D0012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2D0012">
        <w:rPr>
          <w:iCs/>
        </w:rPr>
        <w:t xml:space="preserve"> </w:t>
      </w:r>
    </w:p>
    <w:p w14:paraId="59372F4F" w14:textId="77777777" w:rsidR="00734ACC" w:rsidRDefault="00734ACC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New York City Point of Sale Tobacco Control Policies</w:t>
      </w:r>
      <w:r w:rsidRPr="002D0012">
        <w:rPr>
          <w:iCs/>
        </w:rPr>
        <w:t xml:space="preserve">, Using Science and Law to Advance Tobacco Retail Policy, State and Community Tobacco Control Research, St. Louis, MO, May 2016 </w:t>
      </w:r>
    </w:p>
    <w:p w14:paraId="351ED55F" w14:textId="77777777" w:rsidR="00F86D0E" w:rsidRPr="00F86D0E" w:rsidRDefault="00F86D0E" w:rsidP="00F86D0E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7AEC7806" w14:textId="77777777" w:rsidR="00734ACC" w:rsidRDefault="00734ACC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Point of Sale Tobacco Regulations; Price Related Tobacco Regulations</w:t>
      </w:r>
      <w:r w:rsidRPr="002D0012">
        <w:rPr>
          <w:iCs/>
        </w:rPr>
        <w:t xml:space="preserve">, National Summit on Smokeless and Spit Tobacco, Albuquerque, NM, April 2016 </w:t>
      </w:r>
    </w:p>
    <w:p w14:paraId="5CC56834" w14:textId="77777777" w:rsidR="002D0012" w:rsidRPr="002D0012" w:rsidRDefault="002D0012" w:rsidP="002D0012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1C3B6DA2" w14:textId="77777777" w:rsidR="00734ACC" w:rsidRPr="002D0012" w:rsidRDefault="00734ACC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New Roots, Old Problem: Local Policy Approaches that Address Emerging Tobacco Trends</w:t>
      </w:r>
      <w:r w:rsidRPr="002D0012">
        <w:rPr>
          <w:iCs/>
        </w:rPr>
        <w:t xml:space="preserve">, Community Anti-Drug Coalitions of America.  Webinar on July 31, 2014. </w:t>
      </w:r>
    </w:p>
    <w:p w14:paraId="2EE9920E" w14:textId="77777777" w:rsidR="00734ACC" w:rsidRPr="002D0012" w:rsidRDefault="00734ACC" w:rsidP="002D0012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2D0012">
        <w:rPr>
          <w:iCs/>
        </w:rPr>
        <w:t xml:space="preserve"> </w:t>
      </w:r>
    </w:p>
    <w:p w14:paraId="5194F163" w14:textId="0DEED494" w:rsidR="00734ACC" w:rsidRPr="002D0012" w:rsidRDefault="00734ACC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Tobacco Minimum Price Laws</w:t>
      </w:r>
      <w:r w:rsidRPr="002D0012">
        <w:rPr>
          <w:iCs/>
        </w:rPr>
        <w:t xml:space="preserve">, </w:t>
      </w:r>
      <w:proofErr w:type="spellStart"/>
      <w:r w:rsidR="009C239E">
        <w:rPr>
          <w:iCs/>
        </w:rPr>
        <w:t>ChangeLab</w:t>
      </w:r>
      <w:proofErr w:type="spellEnd"/>
      <w:r w:rsidR="009C239E">
        <w:rPr>
          <w:iCs/>
        </w:rPr>
        <w:t xml:space="preserve"> Solutions, </w:t>
      </w:r>
      <w:r w:rsidRPr="002D0012">
        <w:rPr>
          <w:iCs/>
        </w:rPr>
        <w:t>Webinar on October 30, 201</w:t>
      </w:r>
      <w:r w:rsidR="009C239E">
        <w:rPr>
          <w:iCs/>
        </w:rPr>
        <w:t>4</w:t>
      </w:r>
      <w:r w:rsidRPr="002D0012">
        <w:rPr>
          <w:iCs/>
        </w:rPr>
        <w:t xml:space="preserve">. </w:t>
      </w:r>
    </w:p>
    <w:p w14:paraId="59FD35AF" w14:textId="77777777" w:rsidR="00734ACC" w:rsidRPr="002D0012" w:rsidRDefault="00734ACC" w:rsidP="002D0012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Cs/>
        </w:rPr>
      </w:pPr>
      <w:r w:rsidRPr="002D0012">
        <w:rPr>
          <w:iCs/>
        </w:rPr>
        <w:t xml:space="preserve"> </w:t>
      </w:r>
    </w:p>
    <w:p w14:paraId="620168CB" w14:textId="77777777" w:rsidR="00734ACC" w:rsidRPr="002D0012" w:rsidRDefault="00734ACC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Taking on Tobacco Regulation: An Overview of New York City’s Tobacco Control Laws</w:t>
      </w:r>
      <w:r w:rsidRPr="002D0012">
        <w:rPr>
          <w:iCs/>
        </w:rPr>
        <w:t xml:space="preserve">, New York State Bar Association, Public Health Committee in collaboration with the Network for </w:t>
      </w:r>
      <w:r w:rsidRPr="002D0012">
        <w:rPr>
          <w:iCs/>
        </w:rPr>
        <w:lastRenderedPageBreak/>
        <w:t xml:space="preserve">Public Health Law and the Public Health Association of New York City.  Webinar on June 27, 2014. </w:t>
      </w:r>
    </w:p>
    <w:p w14:paraId="6B1E1500" w14:textId="77777777" w:rsidR="00734ACC" w:rsidRPr="002D0012" w:rsidRDefault="00734ACC" w:rsidP="002D0012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2D0012">
        <w:rPr>
          <w:iCs/>
        </w:rPr>
        <w:t xml:space="preserve"> </w:t>
      </w:r>
    </w:p>
    <w:p w14:paraId="7C18985C" w14:textId="77777777" w:rsidR="00734ACC" w:rsidRPr="002D0012" w:rsidRDefault="00734ACC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2D0012">
        <w:rPr>
          <w:iCs/>
        </w:rPr>
        <w:t xml:space="preserve">Symposium panelist: </w:t>
      </w:r>
      <w:r w:rsidRPr="00D70321">
        <w:rPr>
          <w:i/>
          <w:iCs/>
        </w:rPr>
        <w:t>Fifty Years in the Fight Against Tobacco, Columbia University</w:t>
      </w:r>
      <w:r w:rsidRPr="002D0012">
        <w:rPr>
          <w:iCs/>
        </w:rPr>
        <w:t xml:space="preserve">, Mailman School of Public Health, April 2014. </w:t>
      </w:r>
    </w:p>
    <w:p w14:paraId="5699E8E6" w14:textId="77777777" w:rsidR="00734ACC" w:rsidRPr="002D0012" w:rsidRDefault="00734ACC" w:rsidP="002D0012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2D0012">
        <w:rPr>
          <w:iCs/>
        </w:rPr>
        <w:t xml:space="preserve"> </w:t>
      </w:r>
    </w:p>
    <w:p w14:paraId="6988938C" w14:textId="77777777" w:rsidR="00734ACC" w:rsidRPr="002D0012" w:rsidRDefault="00734ACC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High Taxes, Trafficking and Tobacco Control Policy in New York City, Committee on the Illicit Tobacco Market: Collection and Analysis of the International Experience</w:t>
      </w:r>
      <w:r w:rsidRPr="002D0012">
        <w:rPr>
          <w:iCs/>
        </w:rPr>
        <w:t xml:space="preserve">, National Research Council and Institute of Medicine, Washington, DC.  January 23, 2014. </w:t>
      </w:r>
    </w:p>
    <w:p w14:paraId="37915374" w14:textId="77777777" w:rsidR="00734ACC" w:rsidRPr="002D0012" w:rsidRDefault="00734ACC" w:rsidP="002D0012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2D0012">
        <w:rPr>
          <w:iCs/>
        </w:rPr>
        <w:t xml:space="preserve"> </w:t>
      </w:r>
    </w:p>
    <w:p w14:paraId="5D3B4AB4" w14:textId="77777777" w:rsidR="00734ACC" w:rsidRPr="002D0012" w:rsidRDefault="00734ACC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High Taxes on Cigarettes in New York City: Impact and Consequences</w:t>
      </w:r>
      <w:r w:rsidRPr="002D0012">
        <w:rPr>
          <w:iCs/>
        </w:rPr>
        <w:t xml:space="preserve">, Center for Disease Control and Prevention, Combatting the Illicit Tobacco Trade Meeting, Atlanta, GA.  July 2013.   </w:t>
      </w:r>
    </w:p>
    <w:p w14:paraId="46ADB2C2" w14:textId="77777777" w:rsidR="00734ACC" w:rsidRPr="002D0012" w:rsidRDefault="00734ACC" w:rsidP="002D0012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2D0012">
        <w:rPr>
          <w:iCs/>
        </w:rPr>
        <w:t xml:space="preserve"> </w:t>
      </w:r>
    </w:p>
    <w:p w14:paraId="10AF8E60" w14:textId="77777777" w:rsidR="00734ACC" w:rsidRPr="002D0012" w:rsidRDefault="00734ACC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High Taxes on Cigarettes – Impact and Navigating Unintended Consequences</w:t>
      </w:r>
      <w:r w:rsidRPr="002D0012">
        <w:rPr>
          <w:iCs/>
        </w:rPr>
        <w:t xml:space="preserve">. National Conference on Tobacco or Health. Kansas City, MO.  August 2012. </w:t>
      </w:r>
    </w:p>
    <w:p w14:paraId="39F5C0CF" w14:textId="77777777" w:rsidR="00734ACC" w:rsidRPr="002D0012" w:rsidRDefault="00734ACC" w:rsidP="002D0012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2D0012">
        <w:rPr>
          <w:iCs/>
        </w:rPr>
        <w:t xml:space="preserve"> </w:t>
      </w:r>
    </w:p>
    <w:p w14:paraId="23F28710" w14:textId="77777777" w:rsidR="00515C08" w:rsidRDefault="00734ACC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Lessons learned from New York City’s Point of Sale Sign Legal Challenge</w:t>
      </w:r>
      <w:r w:rsidRPr="002D0012">
        <w:rPr>
          <w:iCs/>
        </w:rPr>
        <w:t xml:space="preserve">, National Conference on Tobacco or Health, Kansas City, MO, August 2012. </w:t>
      </w:r>
      <w:r w:rsidR="002D0012">
        <w:rPr>
          <w:iCs/>
        </w:rPr>
        <w:t xml:space="preserve"> </w:t>
      </w:r>
    </w:p>
    <w:p w14:paraId="2A343DB1" w14:textId="77777777" w:rsidR="00550BE7" w:rsidRPr="00550BE7" w:rsidRDefault="00550BE7" w:rsidP="00550BE7">
      <w:pPr>
        <w:pStyle w:val="ListParagraph"/>
        <w:rPr>
          <w:iCs/>
        </w:rPr>
      </w:pPr>
    </w:p>
    <w:p w14:paraId="312F70B7" w14:textId="77777777" w:rsidR="00550BE7" w:rsidRPr="002D0012" w:rsidRDefault="00550BE7" w:rsidP="00E965CA">
      <w:pPr>
        <w:pStyle w:val="ListParagraph"/>
        <w:numPr>
          <w:ilvl w:val="0"/>
          <w:numId w:val="5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D70321">
        <w:rPr>
          <w:i/>
          <w:iCs/>
        </w:rPr>
        <w:t>New York City’s Ban on Smoking in Parks and Beaches</w:t>
      </w:r>
      <w:r>
        <w:rPr>
          <w:iCs/>
        </w:rPr>
        <w:t>, Cigarette Butt Waste</w:t>
      </w:r>
      <w:r w:rsidRPr="00550BE7">
        <w:rPr>
          <w:iCs/>
        </w:rPr>
        <w:t xml:space="preserve"> </w:t>
      </w:r>
      <w:r>
        <w:rPr>
          <w:iCs/>
        </w:rPr>
        <w:t>Conference, Sacramento, CA, March 2012.</w:t>
      </w:r>
    </w:p>
    <w:p w14:paraId="0403E5EA" w14:textId="77777777" w:rsidR="00196C78" w:rsidRDefault="00196C78" w:rsidP="00D60F37">
      <w:pPr>
        <w:ind w:left="720"/>
      </w:pPr>
    </w:p>
    <w:p w14:paraId="2497F5C9" w14:textId="77777777" w:rsidR="00D02C3F" w:rsidRDefault="00D02C3F" w:rsidP="00D02C3F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02C3F">
        <w:rPr>
          <w:b/>
          <w:iCs/>
          <w:u w:val="single"/>
        </w:rPr>
        <w:t>Poster</w:t>
      </w:r>
      <w:r>
        <w:t xml:space="preserve"> </w:t>
      </w:r>
      <w:r w:rsidRPr="00D02C3F">
        <w:rPr>
          <w:b/>
          <w:iCs/>
          <w:u w:val="single"/>
        </w:rPr>
        <w:t>Presentations</w:t>
      </w:r>
      <w:r>
        <w:t xml:space="preserve"> </w:t>
      </w:r>
    </w:p>
    <w:p w14:paraId="74BCE733" w14:textId="77777777" w:rsidR="00D02C3F" w:rsidRDefault="00D02C3F" w:rsidP="00D60F37">
      <w:pPr>
        <w:ind w:left="720"/>
      </w:pPr>
    </w:p>
    <w:p w14:paraId="1C5661A9" w14:textId="39D726B8" w:rsidR="00891B5E" w:rsidRPr="00891B5E" w:rsidRDefault="00891B5E" w:rsidP="00D02C3F">
      <w:pPr>
        <w:pStyle w:val="ListParagraph"/>
        <w:numPr>
          <w:ilvl w:val="0"/>
          <w:numId w:val="10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891B5E">
        <w:rPr>
          <w:i/>
        </w:rPr>
        <w:t xml:space="preserve">A Warning </w:t>
      </w:r>
      <w:proofErr w:type="gramStart"/>
      <w:r w:rsidRPr="00891B5E">
        <w:rPr>
          <w:i/>
        </w:rPr>
        <w:t>For</w:t>
      </w:r>
      <w:proofErr w:type="gramEnd"/>
      <w:r w:rsidRPr="00891B5E">
        <w:rPr>
          <w:i/>
        </w:rPr>
        <w:t xml:space="preserve"> All Cigar Warnings</w:t>
      </w:r>
      <w:r>
        <w:rPr>
          <w:iCs/>
        </w:rPr>
        <w:t>,</w:t>
      </w:r>
      <w:r w:rsidRPr="00ED3558">
        <w:rPr>
          <w:iCs/>
        </w:rPr>
        <w:t xml:space="preserve"> SRNT Annual Meeting, </w:t>
      </w:r>
      <w:r>
        <w:rPr>
          <w:iCs/>
        </w:rPr>
        <w:t>accepted for February 2021.</w:t>
      </w:r>
    </w:p>
    <w:p w14:paraId="4B1A15D2" w14:textId="77777777" w:rsidR="00891B5E" w:rsidRPr="00891B5E" w:rsidRDefault="00891B5E" w:rsidP="00891B5E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5C79CDD4" w14:textId="76140487" w:rsidR="00891B5E" w:rsidRDefault="00891B5E" w:rsidP="00D02C3F">
      <w:pPr>
        <w:pStyle w:val="ListParagraph"/>
        <w:numPr>
          <w:ilvl w:val="0"/>
          <w:numId w:val="10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i/>
        </w:rPr>
        <w:t xml:space="preserve">Warning: Requiring Tobacco Warnings Raises Legal Risks, </w:t>
      </w:r>
      <w:r w:rsidRPr="00D02C3F">
        <w:rPr>
          <w:iCs/>
        </w:rPr>
        <w:t>NIH</w:t>
      </w:r>
      <w:r w:rsidRPr="00D02C3F">
        <w:rPr>
          <w:color w:val="000000"/>
        </w:rPr>
        <w:t xml:space="preserve"> </w:t>
      </w:r>
      <w:r w:rsidRPr="00D02C3F">
        <w:rPr>
          <w:iCs/>
        </w:rPr>
        <w:t>Tobacco</w:t>
      </w:r>
      <w:r w:rsidRPr="00D02C3F">
        <w:rPr>
          <w:color w:val="000000"/>
        </w:rPr>
        <w:t xml:space="preserve"> </w:t>
      </w:r>
      <w:r>
        <w:rPr>
          <w:color w:val="000000"/>
        </w:rPr>
        <w:t xml:space="preserve">Centers of </w:t>
      </w:r>
      <w:r w:rsidRPr="00D02C3F">
        <w:rPr>
          <w:color w:val="000000"/>
        </w:rPr>
        <w:t xml:space="preserve">Regulatory Science Meeting, October </w:t>
      </w:r>
      <w:r>
        <w:rPr>
          <w:color w:val="000000"/>
        </w:rPr>
        <w:t xml:space="preserve">19, </w:t>
      </w:r>
      <w:r w:rsidRPr="00D02C3F">
        <w:rPr>
          <w:color w:val="000000"/>
        </w:rPr>
        <w:t>20</w:t>
      </w:r>
      <w:r>
        <w:rPr>
          <w:color w:val="000000"/>
        </w:rPr>
        <w:t>20.</w:t>
      </w:r>
    </w:p>
    <w:p w14:paraId="5AA72A97" w14:textId="77777777" w:rsidR="00891B5E" w:rsidRPr="00891B5E" w:rsidRDefault="00891B5E" w:rsidP="00891B5E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0DFE7ECD" w14:textId="464D0442" w:rsidR="00D02C3F" w:rsidRDefault="00D02C3F" w:rsidP="00D02C3F">
      <w:pPr>
        <w:pStyle w:val="ListParagraph"/>
        <w:numPr>
          <w:ilvl w:val="0"/>
          <w:numId w:val="10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D02C3F">
        <w:rPr>
          <w:iCs/>
        </w:rPr>
        <w:t>NIH</w:t>
      </w:r>
      <w:r w:rsidRPr="00D02C3F">
        <w:rPr>
          <w:color w:val="000000"/>
        </w:rPr>
        <w:t xml:space="preserve"> </w:t>
      </w:r>
      <w:r w:rsidRPr="00D02C3F">
        <w:rPr>
          <w:iCs/>
        </w:rPr>
        <w:t>Tobacco</w:t>
      </w:r>
      <w:r w:rsidRPr="00D02C3F">
        <w:rPr>
          <w:color w:val="000000"/>
        </w:rPr>
        <w:t xml:space="preserve"> Regulatory Science Meeting,</w:t>
      </w:r>
      <w:r w:rsidRPr="00D02C3F">
        <w:rPr>
          <w:i/>
          <w:color w:val="000000"/>
        </w:rPr>
        <w:t xml:space="preserve"> </w:t>
      </w:r>
      <w:proofErr w:type="gramStart"/>
      <w:r w:rsidRPr="00D02C3F">
        <w:rPr>
          <w:i/>
          <w:color w:val="000000"/>
        </w:rPr>
        <w:t>Why</w:t>
      </w:r>
      <w:proofErr w:type="gramEnd"/>
      <w:r w:rsidRPr="00D02C3F">
        <w:rPr>
          <w:i/>
          <w:color w:val="000000"/>
        </w:rPr>
        <w:t xml:space="preserve"> it matters when flavored cigars flout FDA rules</w:t>
      </w:r>
      <w:r w:rsidRPr="00D02C3F">
        <w:rPr>
          <w:color w:val="000000"/>
        </w:rPr>
        <w:t>, October 2019, Bethesda, MD</w:t>
      </w:r>
      <w:r>
        <w:rPr>
          <w:color w:val="000000"/>
        </w:rPr>
        <w:t>.</w:t>
      </w:r>
    </w:p>
    <w:p w14:paraId="775327E8" w14:textId="77777777" w:rsidR="00D02C3F" w:rsidRPr="00D02C3F" w:rsidRDefault="00D02C3F" w:rsidP="00D02C3F">
      <w:pPr>
        <w:pStyle w:val="ListParagraph"/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4C2EDA47" w14:textId="505F042E" w:rsidR="00D02C3F" w:rsidRPr="00DC661B" w:rsidRDefault="00D02C3F" w:rsidP="00D02C3F">
      <w:pPr>
        <w:pStyle w:val="ListParagraph"/>
        <w:numPr>
          <w:ilvl w:val="0"/>
          <w:numId w:val="10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02C3F">
        <w:rPr>
          <w:iCs/>
        </w:rPr>
        <w:t>CINJ</w:t>
      </w:r>
      <w:r w:rsidRPr="00D02C3F">
        <w:rPr>
          <w:color w:val="000000"/>
        </w:rPr>
        <w:t xml:space="preserve"> Annual Retreat on Cancer Research in New Jersey, </w:t>
      </w:r>
      <w:r w:rsidRPr="00D02C3F">
        <w:rPr>
          <w:i/>
          <w:color w:val="000000"/>
        </w:rPr>
        <w:t>Why it matters when flavored cigars flout FDA rules</w:t>
      </w:r>
      <w:r w:rsidRPr="00D02C3F">
        <w:rPr>
          <w:color w:val="000000"/>
        </w:rPr>
        <w:t>, May 23, 2019</w:t>
      </w:r>
      <w:r>
        <w:rPr>
          <w:color w:val="000000"/>
        </w:rPr>
        <w:t>.</w:t>
      </w:r>
    </w:p>
    <w:p w14:paraId="1A77EF43" w14:textId="77777777" w:rsidR="002E246E" w:rsidRDefault="002E246E" w:rsidP="00DC661B">
      <w:pPr>
        <w:pStyle w:val="ListParagraph"/>
      </w:pPr>
    </w:p>
    <w:p w14:paraId="683027E8" w14:textId="438CA195" w:rsidR="002E246E" w:rsidRPr="00DC661B" w:rsidRDefault="002E246E" w:rsidP="002E246E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  <w:r w:rsidRPr="00DC661B">
        <w:rPr>
          <w:b/>
          <w:bCs/>
          <w:u w:val="single"/>
        </w:rPr>
        <w:t xml:space="preserve">Press Coverage </w:t>
      </w:r>
    </w:p>
    <w:p w14:paraId="421496FF" w14:textId="2AF1797F" w:rsidR="002E246E" w:rsidRDefault="002E246E" w:rsidP="002E246E">
      <w:p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CCED435" w14:textId="335A08D8" w:rsidR="002E246E" w:rsidRDefault="002E246E" w:rsidP="00DC661B">
      <w:pPr>
        <w:pStyle w:val="ListParagraph"/>
        <w:numPr>
          <w:ilvl w:val="0"/>
          <w:numId w:val="16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 w:rsidRPr="002E246E">
        <w:t xml:space="preserve">Kevin </w:t>
      </w:r>
      <w:proofErr w:type="spellStart"/>
      <w:r w:rsidRPr="002E246E">
        <w:t>Schroth</w:t>
      </w:r>
      <w:proofErr w:type="spellEnd"/>
      <w:r w:rsidRPr="002E246E">
        <w:t>, Keep smoking ban in place inside N.J. casinos, NJ.com, May 23, 2021.</w:t>
      </w:r>
    </w:p>
    <w:p w14:paraId="783CE5A7" w14:textId="77777777" w:rsidR="002E246E" w:rsidRDefault="002E246E" w:rsidP="00DC661B">
      <w:pPr>
        <w:pStyle w:val="ListParagraph"/>
        <w:numPr>
          <w:ilvl w:val="0"/>
          <w:numId w:val="16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 xml:space="preserve">Kevin </w:t>
      </w:r>
      <w:proofErr w:type="spellStart"/>
      <w:r>
        <w:t>Schroth</w:t>
      </w:r>
      <w:proofErr w:type="spellEnd"/>
      <w:r>
        <w:t>, Let’s set our policy sights on smoking, not just vaping, The Star-Ledger, Opinion, October 20, 2019.</w:t>
      </w:r>
    </w:p>
    <w:p w14:paraId="53433074" w14:textId="77777777" w:rsidR="002E246E" w:rsidRDefault="002E246E" w:rsidP="00DC661B">
      <w:pPr>
        <w:pStyle w:val="ListParagraph"/>
        <w:numPr>
          <w:ilvl w:val="0"/>
          <w:numId w:val="16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>Shelia Kaplan, Teens Find a Big Loophole in the New Flavored Vaping Ban, NY Times, February 12, 2020.</w:t>
      </w:r>
    </w:p>
    <w:p w14:paraId="53A6A47C" w14:textId="77777777" w:rsidR="002E246E" w:rsidRDefault="002E246E" w:rsidP="00DC661B">
      <w:pPr>
        <w:pStyle w:val="ListParagraph"/>
        <w:numPr>
          <w:ilvl w:val="0"/>
          <w:numId w:val="16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>Hannah Knowles, As Trump tackles vapes, African Americans feel stung by inaction on menthol cigarettes, The Washington Post, November 1, 2019 (background only).</w:t>
      </w:r>
    </w:p>
    <w:p w14:paraId="3B011ACA" w14:textId="77777777" w:rsidR="002E246E" w:rsidRDefault="002E246E" w:rsidP="00DC661B">
      <w:pPr>
        <w:pStyle w:val="ListParagraph"/>
        <w:numPr>
          <w:ilvl w:val="0"/>
          <w:numId w:val="16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lastRenderedPageBreak/>
        <w:t xml:space="preserve">Sarah </w:t>
      </w:r>
      <w:proofErr w:type="spellStart"/>
      <w:r>
        <w:t>Gantz</w:t>
      </w:r>
      <w:proofErr w:type="spellEnd"/>
      <w:r>
        <w:t>, E-cigarette maker Juul sued by Pa. family over 13-year-old’s nicotine addiction, Philadelphia Inquirer, October 23, 2019.</w:t>
      </w:r>
    </w:p>
    <w:p w14:paraId="201220E9" w14:textId="346D86E2" w:rsidR="002E246E" w:rsidRPr="00D02C3F" w:rsidRDefault="002E246E" w:rsidP="002E246E">
      <w:pPr>
        <w:pStyle w:val="ListParagraph"/>
        <w:numPr>
          <w:ilvl w:val="0"/>
          <w:numId w:val="16"/>
        </w:numPr>
        <w:tabs>
          <w:tab w:val="left" w:pos="-11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 xml:space="preserve">Carly Baldwin, Piscataway Outlaws E-Cigarette/Vape Sales In Nearly Entire Town, </w:t>
      </w:r>
      <w:proofErr w:type="spellStart"/>
      <w:proofErr w:type="gramStart"/>
      <w:r>
        <w:t>Patch,com</w:t>
      </w:r>
      <w:proofErr w:type="spellEnd"/>
      <w:proofErr w:type="gramEnd"/>
      <w:r>
        <w:t>, January 8, 2020</w:t>
      </w:r>
    </w:p>
    <w:sectPr w:rsidR="002E246E" w:rsidRPr="00D02C3F" w:rsidSect="008E73EE">
      <w:headerReference w:type="default" r:id="rId9"/>
      <w:footnotePr>
        <w:numFmt w:val="chicago"/>
        <w:numRestart w:val="eachPage"/>
      </w:footnotePr>
      <w:pgSz w:w="12240" w:h="15840"/>
      <w:pgMar w:top="1440" w:right="1080" w:bottom="1440" w:left="108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0018" w14:textId="77777777" w:rsidR="00FE5E7F" w:rsidRDefault="00FE5E7F" w:rsidP="00F06574">
      <w:r>
        <w:separator/>
      </w:r>
    </w:p>
  </w:endnote>
  <w:endnote w:type="continuationSeparator" w:id="0">
    <w:p w14:paraId="731D0C13" w14:textId="77777777" w:rsidR="00FE5E7F" w:rsidRDefault="00FE5E7F" w:rsidP="00F0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FCA7" w14:textId="77777777" w:rsidR="00FE5E7F" w:rsidRDefault="00FE5E7F" w:rsidP="00F06574">
      <w:r>
        <w:separator/>
      </w:r>
    </w:p>
  </w:footnote>
  <w:footnote w:type="continuationSeparator" w:id="0">
    <w:p w14:paraId="39E03C48" w14:textId="77777777" w:rsidR="00FE5E7F" w:rsidRDefault="00FE5E7F" w:rsidP="00F0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1C96" w14:textId="16EA75B7" w:rsidR="000B1C98" w:rsidRPr="00826140" w:rsidRDefault="000B1C98" w:rsidP="00656DD6">
    <w:pPr>
      <w:tabs>
        <w:tab w:val="left" w:pos="-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hanging="720"/>
      <w:rPr>
        <w:b/>
        <w:bCs/>
        <w:sz w:val="16"/>
        <w:szCs w:val="20"/>
      </w:rPr>
    </w:pPr>
    <w:r w:rsidRPr="00826140">
      <w:rPr>
        <w:b/>
        <w:bCs/>
        <w:sz w:val="16"/>
        <w:szCs w:val="20"/>
      </w:rPr>
      <w:t xml:space="preserve">CURRICULUM VITAE pg. </w:t>
    </w:r>
    <w:r w:rsidRPr="00826140">
      <w:rPr>
        <w:b/>
        <w:bCs/>
        <w:sz w:val="16"/>
        <w:szCs w:val="20"/>
      </w:rPr>
      <w:fldChar w:fldCharType="begin"/>
    </w:r>
    <w:r w:rsidRPr="00826140">
      <w:rPr>
        <w:b/>
        <w:bCs/>
        <w:sz w:val="16"/>
        <w:szCs w:val="20"/>
      </w:rPr>
      <w:instrText xml:space="preserve">PAGE </w:instrText>
    </w:r>
    <w:r w:rsidRPr="00826140">
      <w:rPr>
        <w:b/>
        <w:bCs/>
        <w:sz w:val="16"/>
        <w:szCs w:val="20"/>
      </w:rPr>
      <w:fldChar w:fldCharType="separate"/>
    </w:r>
    <w:r w:rsidR="00C46409">
      <w:rPr>
        <w:b/>
        <w:bCs/>
        <w:noProof/>
        <w:sz w:val="16"/>
        <w:szCs w:val="20"/>
      </w:rPr>
      <w:t>2</w:t>
    </w:r>
    <w:r w:rsidRPr="00826140">
      <w:rPr>
        <w:b/>
        <w:bCs/>
        <w:sz w:val="16"/>
        <w:szCs w:val="20"/>
      </w:rPr>
      <w:fldChar w:fldCharType="end"/>
    </w:r>
    <w:r w:rsidRPr="00826140">
      <w:rPr>
        <w:b/>
        <w:bCs/>
        <w:sz w:val="16"/>
        <w:szCs w:val="20"/>
      </w:rPr>
      <w:tab/>
    </w:r>
    <w:r w:rsidRPr="00826140">
      <w:rPr>
        <w:b/>
        <w:bCs/>
        <w:sz w:val="16"/>
        <w:szCs w:val="20"/>
      </w:rPr>
      <w:tab/>
    </w:r>
    <w:r w:rsidRPr="00826140">
      <w:rPr>
        <w:b/>
        <w:bCs/>
        <w:sz w:val="16"/>
        <w:szCs w:val="20"/>
      </w:rPr>
      <w:tab/>
    </w:r>
    <w:r w:rsidRPr="00826140">
      <w:rPr>
        <w:b/>
        <w:bCs/>
        <w:sz w:val="16"/>
        <w:szCs w:val="20"/>
      </w:rPr>
      <w:tab/>
    </w:r>
    <w:r w:rsidRPr="00826140">
      <w:rPr>
        <w:b/>
        <w:bCs/>
        <w:sz w:val="16"/>
        <w:szCs w:val="20"/>
      </w:rPr>
      <w:tab/>
    </w:r>
    <w:r w:rsidRPr="00826140">
      <w:rPr>
        <w:b/>
        <w:bCs/>
        <w:sz w:val="16"/>
        <w:szCs w:val="20"/>
      </w:rPr>
      <w:tab/>
    </w:r>
    <w:r w:rsidRPr="00826140">
      <w:rPr>
        <w:b/>
        <w:bCs/>
        <w:sz w:val="16"/>
        <w:szCs w:val="20"/>
      </w:rPr>
      <w:tab/>
    </w:r>
    <w:r w:rsidR="00F77537" w:rsidRPr="00826140">
      <w:rPr>
        <w:b/>
        <w:bCs/>
        <w:sz w:val="16"/>
        <w:szCs w:val="20"/>
      </w:rPr>
      <w:t xml:space="preserve"> </w:t>
    </w:r>
    <w:r w:rsidR="00F77537" w:rsidRPr="00826140">
      <w:rPr>
        <w:b/>
        <w:bCs/>
        <w:sz w:val="16"/>
        <w:szCs w:val="20"/>
      </w:rPr>
      <w:tab/>
    </w:r>
    <w:r w:rsidR="00F77537" w:rsidRPr="00826140">
      <w:rPr>
        <w:b/>
        <w:bCs/>
        <w:sz w:val="16"/>
        <w:szCs w:val="20"/>
      </w:rPr>
      <w:tab/>
    </w:r>
    <w:r w:rsidR="000E68EF">
      <w:rPr>
        <w:b/>
        <w:bCs/>
        <w:sz w:val="16"/>
        <w:szCs w:val="20"/>
      </w:rPr>
      <w:t>April 2022</w:t>
    </w:r>
  </w:p>
  <w:p w14:paraId="2427941D" w14:textId="77777777" w:rsidR="000B1C98" w:rsidRPr="00826140" w:rsidRDefault="00F77537" w:rsidP="003F5C5B">
    <w:pPr>
      <w:tabs>
        <w:tab w:val="left" w:pos="-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hanging="720"/>
      <w:rPr>
        <w:b/>
        <w:bCs/>
        <w:sz w:val="16"/>
        <w:szCs w:val="20"/>
      </w:rPr>
    </w:pPr>
    <w:r w:rsidRPr="00826140">
      <w:rPr>
        <w:b/>
        <w:bCs/>
        <w:sz w:val="16"/>
        <w:szCs w:val="20"/>
      </w:rPr>
      <w:t>Kevin R. J. Schroth, JD 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F00"/>
    <w:multiLevelType w:val="hybridMultilevel"/>
    <w:tmpl w:val="5A3E6F86"/>
    <w:lvl w:ilvl="0" w:tplc="5E3C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5BC0"/>
    <w:multiLevelType w:val="hybridMultilevel"/>
    <w:tmpl w:val="351CD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59C4"/>
    <w:multiLevelType w:val="hybridMultilevel"/>
    <w:tmpl w:val="A580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7C7"/>
    <w:multiLevelType w:val="hybridMultilevel"/>
    <w:tmpl w:val="A18E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4C6F"/>
    <w:multiLevelType w:val="hybridMultilevel"/>
    <w:tmpl w:val="8A38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6BC7"/>
    <w:multiLevelType w:val="hybridMultilevel"/>
    <w:tmpl w:val="64D49DBC"/>
    <w:lvl w:ilvl="0" w:tplc="5ACCC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755F"/>
    <w:multiLevelType w:val="hybridMultilevel"/>
    <w:tmpl w:val="E96C7BCE"/>
    <w:lvl w:ilvl="0" w:tplc="FFDE6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5B4F"/>
    <w:multiLevelType w:val="hybridMultilevel"/>
    <w:tmpl w:val="896095D6"/>
    <w:lvl w:ilvl="0" w:tplc="A5D08C2E">
      <w:start w:val="1"/>
      <w:numFmt w:val="decimal"/>
      <w:lvlText w:val="%1."/>
      <w:lvlJc w:val="left"/>
      <w:pPr>
        <w:ind w:left="360" w:hanging="360"/>
      </w:pPr>
      <w:rPr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3C7173"/>
    <w:multiLevelType w:val="hybridMultilevel"/>
    <w:tmpl w:val="2326E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B49FE"/>
    <w:multiLevelType w:val="hybridMultilevel"/>
    <w:tmpl w:val="F8DCAC26"/>
    <w:lvl w:ilvl="0" w:tplc="7D6298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B796D"/>
    <w:multiLevelType w:val="hybridMultilevel"/>
    <w:tmpl w:val="5A3E6F86"/>
    <w:lvl w:ilvl="0" w:tplc="5E3C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969C5"/>
    <w:multiLevelType w:val="hybridMultilevel"/>
    <w:tmpl w:val="8A38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E6F49"/>
    <w:multiLevelType w:val="hybridMultilevel"/>
    <w:tmpl w:val="38604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106AB"/>
    <w:multiLevelType w:val="hybridMultilevel"/>
    <w:tmpl w:val="EE1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10F5E"/>
    <w:multiLevelType w:val="hybridMultilevel"/>
    <w:tmpl w:val="7B52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A456B"/>
    <w:multiLevelType w:val="hybridMultilevel"/>
    <w:tmpl w:val="8A38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2AF7"/>
    <w:multiLevelType w:val="hybridMultilevel"/>
    <w:tmpl w:val="15501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16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FA"/>
    <w:rsid w:val="00002F85"/>
    <w:rsid w:val="000059EE"/>
    <w:rsid w:val="00007887"/>
    <w:rsid w:val="000101BE"/>
    <w:rsid w:val="00013199"/>
    <w:rsid w:val="0001455F"/>
    <w:rsid w:val="00017582"/>
    <w:rsid w:val="00021CCC"/>
    <w:rsid w:val="00023321"/>
    <w:rsid w:val="00023687"/>
    <w:rsid w:val="000239B2"/>
    <w:rsid w:val="00024006"/>
    <w:rsid w:val="000241E1"/>
    <w:rsid w:val="00024D24"/>
    <w:rsid w:val="000260A6"/>
    <w:rsid w:val="0002789A"/>
    <w:rsid w:val="00037133"/>
    <w:rsid w:val="00037FB4"/>
    <w:rsid w:val="00041760"/>
    <w:rsid w:val="0004295D"/>
    <w:rsid w:val="000433FE"/>
    <w:rsid w:val="00043560"/>
    <w:rsid w:val="00044924"/>
    <w:rsid w:val="0004676F"/>
    <w:rsid w:val="00050AED"/>
    <w:rsid w:val="00051450"/>
    <w:rsid w:val="00051CCC"/>
    <w:rsid w:val="00054DD7"/>
    <w:rsid w:val="0005516A"/>
    <w:rsid w:val="000556A5"/>
    <w:rsid w:val="00061C02"/>
    <w:rsid w:val="000621E1"/>
    <w:rsid w:val="000629FE"/>
    <w:rsid w:val="00063F0C"/>
    <w:rsid w:val="000656A9"/>
    <w:rsid w:val="00066E26"/>
    <w:rsid w:val="00076CDB"/>
    <w:rsid w:val="000818BD"/>
    <w:rsid w:val="00083983"/>
    <w:rsid w:val="00083F16"/>
    <w:rsid w:val="000845B5"/>
    <w:rsid w:val="00084B02"/>
    <w:rsid w:val="00087380"/>
    <w:rsid w:val="00092451"/>
    <w:rsid w:val="000927F8"/>
    <w:rsid w:val="000A06C9"/>
    <w:rsid w:val="000A1CF5"/>
    <w:rsid w:val="000A545B"/>
    <w:rsid w:val="000A58E3"/>
    <w:rsid w:val="000A66CD"/>
    <w:rsid w:val="000A6B57"/>
    <w:rsid w:val="000A6D8E"/>
    <w:rsid w:val="000B1C98"/>
    <w:rsid w:val="000B1FC1"/>
    <w:rsid w:val="000B25B9"/>
    <w:rsid w:val="000B26D9"/>
    <w:rsid w:val="000B4025"/>
    <w:rsid w:val="000B6131"/>
    <w:rsid w:val="000B6798"/>
    <w:rsid w:val="000B6985"/>
    <w:rsid w:val="000C04CB"/>
    <w:rsid w:val="000C4C77"/>
    <w:rsid w:val="000D23F8"/>
    <w:rsid w:val="000D3EAA"/>
    <w:rsid w:val="000D7069"/>
    <w:rsid w:val="000E0F63"/>
    <w:rsid w:val="000E2FBA"/>
    <w:rsid w:val="000E43FC"/>
    <w:rsid w:val="000E68EF"/>
    <w:rsid w:val="000F0D22"/>
    <w:rsid w:val="000F133E"/>
    <w:rsid w:val="000F1454"/>
    <w:rsid w:val="000F1507"/>
    <w:rsid w:val="000F1B4B"/>
    <w:rsid w:val="000F34D0"/>
    <w:rsid w:val="000F3EA6"/>
    <w:rsid w:val="000F54DE"/>
    <w:rsid w:val="000F5830"/>
    <w:rsid w:val="00101DAC"/>
    <w:rsid w:val="00103005"/>
    <w:rsid w:val="00105668"/>
    <w:rsid w:val="00105A16"/>
    <w:rsid w:val="0010731B"/>
    <w:rsid w:val="001138C8"/>
    <w:rsid w:val="00114862"/>
    <w:rsid w:val="001155EB"/>
    <w:rsid w:val="00115614"/>
    <w:rsid w:val="00122176"/>
    <w:rsid w:val="001251E4"/>
    <w:rsid w:val="0012762A"/>
    <w:rsid w:val="00127964"/>
    <w:rsid w:val="001353E4"/>
    <w:rsid w:val="00137E44"/>
    <w:rsid w:val="00137EC4"/>
    <w:rsid w:val="00140C62"/>
    <w:rsid w:val="00140DCB"/>
    <w:rsid w:val="0014158B"/>
    <w:rsid w:val="00146E41"/>
    <w:rsid w:val="00154749"/>
    <w:rsid w:val="0015589D"/>
    <w:rsid w:val="0015596F"/>
    <w:rsid w:val="00155C4F"/>
    <w:rsid w:val="001578A7"/>
    <w:rsid w:val="00162BFC"/>
    <w:rsid w:val="00166A1E"/>
    <w:rsid w:val="00172EDC"/>
    <w:rsid w:val="00180E13"/>
    <w:rsid w:val="001817B1"/>
    <w:rsid w:val="00185C26"/>
    <w:rsid w:val="00186E33"/>
    <w:rsid w:val="00192A5A"/>
    <w:rsid w:val="00193698"/>
    <w:rsid w:val="001953CE"/>
    <w:rsid w:val="0019699E"/>
    <w:rsid w:val="00196C78"/>
    <w:rsid w:val="001A11D6"/>
    <w:rsid w:val="001A447D"/>
    <w:rsid w:val="001A6FD6"/>
    <w:rsid w:val="001B4633"/>
    <w:rsid w:val="001B5FD5"/>
    <w:rsid w:val="001B6269"/>
    <w:rsid w:val="001B66C4"/>
    <w:rsid w:val="001C0F2E"/>
    <w:rsid w:val="001C1640"/>
    <w:rsid w:val="001C21CE"/>
    <w:rsid w:val="001C2802"/>
    <w:rsid w:val="001C32A7"/>
    <w:rsid w:val="001D0399"/>
    <w:rsid w:val="001D4C26"/>
    <w:rsid w:val="001D6615"/>
    <w:rsid w:val="001D7065"/>
    <w:rsid w:val="001E2779"/>
    <w:rsid w:val="001E5E51"/>
    <w:rsid w:val="001F1724"/>
    <w:rsid w:val="001F1EE1"/>
    <w:rsid w:val="001F251B"/>
    <w:rsid w:val="0020464E"/>
    <w:rsid w:val="00205E78"/>
    <w:rsid w:val="00206A22"/>
    <w:rsid w:val="00207807"/>
    <w:rsid w:val="0021259B"/>
    <w:rsid w:val="00215021"/>
    <w:rsid w:val="00215A70"/>
    <w:rsid w:val="00216E1E"/>
    <w:rsid w:val="00221326"/>
    <w:rsid w:val="002242EB"/>
    <w:rsid w:val="002245C6"/>
    <w:rsid w:val="0022562F"/>
    <w:rsid w:val="00230AFD"/>
    <w:rsid w:val="002329D1"/>
    <w:rsid w:val="00233E3C"/>
    <w:rsid w:val="00236D4A"/>
    <w:rsid w:val="00241FB0"/>
    <w:rsid w:val="0024761C"/>
    <w:rsid w:val="00247B24"/>
    <w:rsid w:val="00247C36"/>
    <w:rsid w:val="002537D1"/>
    <w:rsid w:val="00254870"/>
    <w:rsid w:val="002558A1"/>
    <w:rsid w:val="00260912"/>
    <w:rsid w:val="00262A84"/>
    <w:rsid w:val="0026799E"/>
    <w:rsid w:val="00270BBE"/>
    <w:rsid w:val="00271C2D"/>
    <w:rsid w:val="00272986"/>
    <w:rsid w:val="002737C7"/>
    <w:rsid w:val="002768A7"/>
    <w:rsid w:val="0028245A"/>
    <w:rsid w:val="00283258"/>
    <w:rsid w:val="00286B03"/>
    <w:rsid w:val="00291875"/>
    <w:rsid w:val="00292185"/>
    <w:rsid w:val="002921AE"/>
    <w:rsid w:val="00295CD9"/>
    <w:rsid w:val="0029696E"/>
    <w:rsid w:val="0029742E"/>
    <w:rsid w:val="002976BA"/>
    <w:rsid w:val="002A0984"/>
    <w:rsid w:val="002A1DD6"/>
    <w:rsid w:val="002A3F56"/>
    <w:rsid w:val="002A4329"/>
    <w:rsid w:val="002A5302"/>
    <w:rsid w:val="002A5A8D"/>
    <w:rsid w:val="002A614D"/>
    <w:rsid w:val="002B0CED"/>
    <w:rsid w:val="002B2526"/>
    <w:rsid w:val="002C09EB"/>
    <w:rsid w:val="002C191E"/>
    <w:rsid w:val="002C26A9"/>
    <w:rsid w:val="002C31D6"/>
    <w:rsid w:val="002C613A"/>
    <w:rsid w:val="002C6B60"/>
    <w:rsid w:val="002D0012"/>
    <w:rsid w:val="002D2A06"/>
    <w:rsid w:val="002D4A8A"/>
    <w:rsid w:val="002D7D8E"/>
    <w:rsid w:val="002D7E78"/>
    <w:rsid w:val="002E231A"/>
    <w:rsid w:val="002E246E"/>
    <w:rsid w:val="002E496C"/>
    <w:rsid w:val="002E53BB"/>
    <w:rsid w:val="002F1FE9"/>
    <w:rsid w:val="002F39BA"/>
    <w:rsid w:val="002F4193"/>
    <w:rsid w:val="002F4871"/>
    <w:rsid w:val="002F6B0A"/>
    <w:rsid w:val="00303E92"/>
    <w:rsid w:val="003055BA"/>
    <w:rsid w:val="00307FB4"/>
    <w:rsid w:val="003108C4"/>
    <w:rsid w:val="00312299"/>
    <w:rsid w:val="003166E1"/>
    <w:rsid w:val="00316EDD"/>
    <w:rsid w:val="0032014D"/>
    <w:rsid w:val="0032563A"/>
    <w:rsid w:val="0033395D"/>
    <w:rsid w:val="00337A57"/>
    <w:rsid w:val="00342557"/>
    <w:rsid w:val="0034316B"/>
    <w:rsid w:val="003431E7"/>
    <w:rsid w:val="003433E9"/>
    <w:rsid w:val="003451E1"/>
    <w:rsid w:val="0034569C"/>
    <w:rsid w:val="00345BC5"/>
    <w:rsid w:val="00347898"/>
    <w:rsid w:val="0035083D"/>
    <w:rsid w:val="003520D1"/>
    <w:rsid w:val="00361CDA"/>
    <w:rsid w:val="00361F46"/>
    <w:rsid w:val="00362E59"/>
    <w:rsid w:val="00364334"/>
    <w:rsid w:val="0036587C"/>
    <w:rsid w:val="003675C6"/>
    <w:rsid w:val="003678D8"/>
    <w:rsid w:val="00367FBA"/>
    <w:rsid w:val="00370A16"/>
    <w:rsid w:val="00371535"/>
    <w:rsid w:val="00371B98"/>
    <w:rsid w:val="00371D6B"/>
    <w:rsid w:val="003723A2"/>
    <w:rsid w:val="00372B42"/>
    <w:rsid w:val="00372DB6"/>
    <w:rsid w:val="00374E73"/>
    <w:rsid w:val="00374E98"/>
    <w:rsid w:val="00375596"/>
    <w:rsid w:val="00375B81"/>
    <w:rsid w:val="00377252"/>
    <w:rsid w:val="0038074E"/>
    <w:rsid w:val="00381AF7"/>
    <w:rsid w:val="00383EA4"/>
    <w:rsid w:val="003871CD"/>
    <w:rsid w:val="00390436"/>
    <w:rsid w:val="00393913"/>
    <w:rsid w:val="00393BBE"/>
    <w:rsid w:val="00397D16"/>
    <w:rsid w:val="003A6091"/>
    <w:rsid w:val="003B1BAC"/>
    <w:rsid w:val="003B254D"/>
    <w:rsid w:val="003B5EA0"/>
    <w:rsid w:val="003B6507"/>
    <w:rsid w:val="003B6C9B"/>
    <w:rsid w:val="003C0E20"/>
    <w:rsid w:val="003C37FA"/>
    <w:rsid w:val="003C5873"/>
    <w:rsid w:val="003C58E0"/>
    <w:rsid w:val="003C5A33"/>
    <w:rsid w:val="003C5B78"/>
    <w:rsid w:val="003C7D40"/>
    <w:rsid w:val="003D4148"/>
    <w:rsid w:val="003D5DD6"/>
    <w:rsid w:val="003D607E"/>
    <w:rsid w:val="003E088A"/>
    <w:rsid w:val="003E44E3"/>
    <w:rsid w:val="003E7C74"/>
    <w:rsid w:val="003F0DE7"/>
    <w:rsid w:val="003F5C5B"/>
    <w:rsid w:val="003F6709"/>
    <w:rsid w:val="003F7544"/>
    <w:rsid w:val="003F77B7"/>
    <w:rsid w:val="003F7C28"/>
    <w:rsid w:val="004005FB"/>
    <w:rsid w:val="00402506"/>
    <w:rsid w:val="00403640"/>
    <w:rsid w:val="004050F2"/>
    <w:rsid w:val="004057B4"/>
    <w:rsid w:val="00406BB4"/>
    <w:rsid w:val="00406CF9"/>
    <w:rsid w:val="00410417"/>
    <w:rsid w:val="004122A9"/>
    <w:rsid w:val="004122C7"/>
    <w:rsid w:val="00416F3D"/>
    <w:rsid w:val="004170FB"/>
    <w:rsid w:val="00417F33"/>
    <w:rsid w:val="00420036"/>
    <w:rsid w:val="004238EB"/>
    <w:rsid w:val="00423BD8"/>
    <w:rsid w:val="00425E15"/>
    <w:rsid w:val="00431340"/>
    <w:rsid w:val="004322F7"/>
    <w:rsid w:val="0043639E"/>
    <w:rsid w:val="00437959"/>
    <w:rsid w:val="0044186E"/>
    <w:rsid w:val="0044361D"/>
    <w:rsid w:val="00444044"/>
    <w:rsid w:val="004448FF"/>
    <w:rsid w:val="004571AF"/>
    <w:rsid w:val="00460006"/>
    <w:rsid w:val="00465F4A"/>
    <w:rsid w:val="00466E81"/>
    <w:rsid w:val="00470AA3"/>
    <w:rsid w:val="004726A5"/>
    <w:rsid w:val="0047282E"/>
    <w:rsid w:val="00472D1A"/>
    <w:rsid w:val="00473286"/>
    <w:rsid w:val="004733F4"/>
    <w:rsid w:val="00477A8D"/>
    <w:rsid w:val="00480EE6"/>
    <w:rsid w:val="004816FB"/>
    <w:rsid w:val="004828BD"/>
    <w:rsid w:val="00482D27"/>
    <w:rsid w:val="00482DC6"/>
    <w:rsid w:val="004832D3"/>
    <w:rsid w:val="004838F5"/>
    <w:rsid w:val="004850BD"/>
    <w:rsid w:val="00485A10"/>
    <w:rsid w:val="0048748A"/>
    <w:rsid w:val="00491CAE"/>
    <w:rsid w:val="004929FB"/>
    <w:rsid w:val="00494DE1"/>
    <w:rsid w:val="004961B8"/>
    <w:rsid w:val="004962A9"/>
    <w:rsid w:val="004A182F"/>
    <w:rsid w:val="004A19C7"/>
    <w:rsid w:val="004A240B"/>
    <w:rsid w:val="004A5901"/>
    <w:rsid w:val="004A6717"/>
    <w:rsid w:val="004A6FAD"/>
    <w:rsid w:val="004B078F"/>
    <w:rsid w:val="004B1EFE"/>
    <w:rsid w:val="004B5C27"/>
    <w:rsid w:val="004B6F20"/>
    <w:rsid w:val="004C0F9A"/>
    <w:rsid w:val="004C1350"/>
    <w:rsid w:val="004C3342"/>
    <w:rsid w:val="004C6646"/>
    <w:rsid w:val="004C711A"/>
    <w:rsid w:val="004D27D7"/>
    <w:rsid w:val="004D3D99"/>
    <w:rsid w:val="004D5017"/>
    <w:rsid w:val="004E206F"/>
    <w:rsid w:val="004E41A4"/>
    <w:rsid w:val="004F0B76"/>
    <w:rsid w:val="004F0EB4"/>
    <w:rsid w:val="004F4E92"/>
    <w:rsid w:val="004F643A"/>
    <w:rsid w:val="00501857"/>
    <w:rsid w:val="00501DF5"/>
    <w:rsid w:val="005100C6"/>
    <w:rsid w:val="00510DBE"/>
    <w:rsid w:val="00512199"/>
    <w:rsid w:val="005129A9"/>
    <w:rsid w:val="00515C08"/>
    <w:rsid w:val="00516EA8"/>
    <w:rsid w:val="005243CA"/>
    <w:rsid w:val="0052603E"/>
    <w:rsid w:val="00530A92"/>
    <w:rsid w:val="00530B2E"/>
    <w:rsid w:val="00531BB5"/>
    <w:rsid w:val="005327CA"/>
    <w:rsid w:val="00532FE4"/>
    <w:rsid w:val="00534544"/>
    <w:rsid w:val="005348CC"/>
    <w:rsid w:val="00537623"/>
    <w:rsid w:val="0054096B"/>
    <w:rsid w:val="00541510"/>
    <w:rsid w:val="00542381"/>
    <w:rsid w:val="005426F1"/>
    <w:rsid w:val="0054404D"/>
    <w:rsid w:val="005447D7"/>
    <w:rsid w:val="005461E4"/>
    <w:rsid w:val="00547310"/>
    <w:rsid w:val="00547F51"/>
    <w:rsid w:val="00550BE7"/>
    <w:rsid w:val="005525D3"/>
    <w:rsid w:val="005539E5"/>
    <w:rsid w:val="00554CC8"/>
    <w:rsid w:val="00555107"/>
    <w:rsid w:val="005604E2"/>
    <w:rsid w:val="005630A2"/>
    <w:rsid w:val="00565249"/>
    <w:rsid w:val="00566669"/>
    <w:rsid w:val="00567087"/>
    <w:rsid w:val="0056775A"/>
    <w:rsid w:val="00567F0F"/>
    <w:rsid w:val="0057237F"/>
    <w:rsid w:val="005762CB"/>
    <w:rsid w:val="00577C1C"/>
    <w:rsid w:val="00580180"/>
    <w:rsid w:val="0058028D"/>
    <w:rsid w:val="00582B10"/>
    <w:rsid w:val="005833A8"/>
    <w:rsid w:val="00585184"/>
    <w:rsid w:val="00585596"/>
    <w:rsid w:val="005915F0"/>
    <w:rsid w:val="00592DB5"/>
    <w:rsid w:val="00594475"/>
    <w:rsid w:val="00595229"/>
    <w:rsid w:val="00595300"/>
    <w:rsid w:val="005A1963"/>
    <w:rsid w:val="005A5CB8"/>
    <w:rsid w:val="005A6D1F"/>
    <w:rsid w:val="005B39E8"/>
    <w:rsid w:val="005B5487"/>
    <w:rsid w:val="005B6FD0"/>
    <w:rsid w:val="005B7FA0"/>
    <w:rsid w:val="005C11EF"/>
    <w:rsid w:val="005C6331"/>
    <w:rsid w:val="005C71DD"/>
    <w:rsid w:val="005C7F77"/>
    <w:rsid w:val="005D1DFA"/>
    <w:rsid w:val="005D1E2F"/>
    <w:rsid w:val="005D21B7"/>
    <w:rsid w:val="005D2DCF"/>
    <w:rsid w:val="005D5190"/>
    <w:rsid w:val="005D5945"/>
    <w:rsid w:val="005D5A4E"/>
    <w:rsid w:val="005E39B3"/>
    <w:rsid w:val="005E5248"/>
    <w:rsid w:val="005E7A73"/>
    <w:rsid w:val="005E7CD0"/>
    <w:rsid w:val="005E7E85"/>
    <w:rsid w:val="005F38AB"/>
    <w:rsid w:val="005F519D"/>
    <w:rsid w:val="005F52AD"/>
    <w:rsid w:val="005F5B32"/>
    <w:rsid w:val="005F628E"/>
    <w:rsid w:val="006001ED"/>
    <w:rsid w:val="00601BE0"/>
    <w:rsid w:val="00602E65"/>
    <w:rsid w:val="00604CD0"/>
    <w:rsid w:val="006064E5"/>
    <w:rsid w:val="00606733"/>
    <w:rsid w:val="00610B96"/>
    <w:rsid w:val="00611FCD"/>
    <w:rsid w:val="006137B6"/>
    <w:rsid w:val="00613ABC"/>
    <w:rsid w:val="00616B7F"/>
    <w:rsid w:val="00617099"/>
    <w:rsid w:val="006173C5"/>
    <w:rsid w:val="00620EBB"/>
    <w:rsid w:val="00621FA8"/>
    <w:rsid w:val="00622271"/>
    <w:rsid w:val="00624251"/>
    <w:rsid w:val="0062538B"/>
    <w:rsid w:val="0062749E"/>
    <w:rsid w:val="00627CA0"/>
    <w:rsid w:val="00632973"/>
    <w:rsid w:val="006343B3"/>
    <w:rsid w:val="0064533F"/>
    <w:rsid w:val="0064636A"/>
    <w:rsid w:val="00650D8C"/>
    <w:rsid w:val="00650F39"/>
    <w:rsid w:val="00656738"/>
    <w:rsid w:val="00656DD6"/>
    <w:rsid w:val="00656DFD"/>
    <w:rsid w:val="00657263"/>
    <w:rsid w:val="00660170"/>
    <w:rsid w:val="00661A30"/>
    <w:rsid w:val="00662797"/>
    <w:rsid w:val="00666095"/>
    <w:rsid w:val="0066628F"/>
    <w:rsid w:val="00666D1E"/>
    <w:rsid w:val="00670ECD"/>
    <w:rsid w:val="00671E9A"/>
    <w:rsid w:val="00672F49"/>
    <w:rsid w:val="0067657B"/>
    <w:rsid w:val="00677979"/>
    <w:rsid w:val="00681F6B"/>
    <w:rsid w:val="006839E2"/>
    <w:rsid w:val="006839E6"/>
    <w:rsid w:val="00683D14"/>
    <w:rsid w:val="00684728"/>
    <w:rsid w:val="00684C68"/>
    <w:rsid w:val="00684EA8"/>
    <w:rsid w:val="00685997"/>
    <w:rsid w:val="00687A02"/>
    <w:rsid w:val="00690B9E"/>
    <w:rsid w:val="00692257"/>
    <w:rsid w:val="006927EE"/>
    <w:rsid w:val="00692F71"/>
    <w:rsid w:val="006955AC"/>
    <w:rsid w:val="0069564A"/>
    <w:rsid w:val="00696780"/>
    <w:rsid w:val="00696F84"/>
    <w:rsid w:val="006A190C"/>
    <w:rsid w:val="006A264D"/>
    <w:rsid w:val="006A2813"/>
    <w:rsid w:val="006B1F6E"/>
    <w:rsid w:val="006C0175"/>
    <w:rsid w:val="006C080D"/>
    <w:rsid w:val="006C286B"/>
    <w:rsid w:val="006C38E6"/>
    <w:rsid w:val="006C5400"/>
    <w:rsid w:val="006D2D27"/>
    <w:rsid w:val="006D767C"/>
    <w:rsid w:val="006E096A"/>
    <w:rsid w:val="006E0C4A"/>
    <w:rsid w:val="006E4A2F"/>
    <w:rsid w:val="006F1338"/>
    <w:rsid w:val="006F145E"/>
    <w:rsid w:val="006F24D6"/>
    <w:rsid w:val="006F58CC"/>
    <w:rsid w:val="00700E8A"/>
    <w:rsid w:val="00702723"/>
    <w:rsid w:val="00702ED0"/>
    <w:rsid w:val="00705C4F"/>
    <w:rsid w:val="00705FD2"/>
    <w:rsid w:val="00711366"/>
    <w:rsid w:val="007113E1"/>
    <w:rsid w:val="0071221F"/>
    <w:rsid w:val="00712501"/>
    <w:rsid w:val="00713180"/>
    <w:rsid w:val="00713774"/>
    <w:rsid w:val="0071571F"/>
    <w:rsid w:val="00716C67"/>
    <w:rsid w:val="00717894"/>
    <w:rsid w:val="007224EB"/>
    <w:rsid w:val="00722B7F"/>
    <w:rsid w:val="007230C8"/>
    <w:rsid w:val="0072332C"/>
    <w:rsid w:val="00723C2A"/>
    <w:rsid w:val="00723D37"/>
    <w:rsid w:val="00724514"/>
    <w:rsid w:val="00727443"/>
    <w:rsid w:val="0072781A"/>
    <w:rsid w:val="007334AD"/>
    <w:rsid w:val="00734ACC"/>
    <w:rsid w:val="007430E1"/>
    <w:rsid w:val="00744223"/>
    <w:rsid w:val="007518D1"/>
    <w:rsid w:val="00752456"/>
    <w:rsid w:val="00754AFF"/>
    <w:rsid w:val="00755649"/>
    <w:rsid w:val="00756BFD"/>
    <w:rsid w:val="00763FE7"/>
    <w:rsid w:val="007671F9"/>
    <w:rsid w:val="00767520"/>
    <w:rsid w:val="0077142E"/>
    <w:rsid w:val="00772434"/>
    <w:rsid w:val="0077275D"/>
    <w:rsid w:val="00774144"/>
    <w:rsid w:val="0078092F"/>
    <w:rsid w:val="00780DF1"/>
    <w:rsid w:val="007824D8"/>
    <w:rsid w:val="00791343"/>
    <w:rsid w:val="0079412D"/>
    <w:rsid w:val="0079487B"/>
    <w:rsid w:val="0079563D"/>
    <w:rsid w:val="0079751E"/>
    <w:rsid w:val="007A0E7C"/>
    <w:rsid w:val="007A11F7"/>
    <w:rsid w:val="007A38C4"/>
    <w:rsid w:val="007A3E51"/>
    <w:rsid w:val="007A70B4"/>
    <w:rsid w:val="007A7109"/>
    <w:rsid w:val="007A72B3"/>
    <w:rsid w:val="007B0B95"/>
    <w:rsid w:val="007B0C03"/>
    <w:rsid w:val="007B2405"/>
    <w:rsid w:val="007B3EB5"/>
    <w:rsid w:val="007B4138"/>
    <w:rsid w:val="007B5A84"/>
    <w:rsid w:val="007B6412"/>
    <w:rsid w:val="007C49D8"/>
    <w:rsid w:val="007C797B"/>
    <w:rsid w:val="007C7D24"/>
    <w:rsid w:val="007D02E4"/>
    <w:rsid w:val="007D1F09"/>
    <w:rsid w:val="007D4A8E"/>
    <w:rsid w:val="007D510B"/>
    <w:rsid w:val="007D579C"/>
    <w:rsid w:val="007D5808"/>
    <w:rsid w:val="007E1609"/>
    <w:rsid w:val="007E199C"/>
    <w:rsid w:val="007E2FCC"/>
    <w:rsid w:val="007E2FD1"/>
    <w:rsid w:val="007E30B5"/>
    <w:rsid w:val="007E50FA"/>
    <w:rsid w:val="007E7411"/>
    <w:rsid w:val="007F0D87"/>
    <w:rsid w:val="007F315D"/>
    <w:rsid w:val="007F438E"/>
    <w:rsid w:val="007F5D1C"/>
    <w:rsid w:val="007F6436"/>
    <w:rsid w:val="00804198"/>
    <w:rsid w:val="00804D9C"/>
    <w:rsid w:val="00805BEB"/>
    <w:rsid w:val="00811603"/>
    <w:rsid w:val="00813568"/>
    <w:rsid w:val="00817D29"/>
    <w:rsid w:val="00821774"/>
    <w:rsid w:val="00821B90"/>
    <w:rsid w:val="00821D75"/>
    <w:rsid w:val="00822DAF"/>
    <w:rsid w:val="00824F2B"/>
    <w:rsid w:val="0082592B"/>
    <w:rsid w:val="00826140"/>
    <w:rsid w:val="00832B79"/>
    <w:rsid w:val="00834564"/>
    <w:rsid w:val="0083649D"/>
    <w:rsid w:val="00837E04"/>
    <w:rsid w:val="00843DEE"/>
    <w:rsid w:val="00846990"/>
    <w:rsid w:val="00850244"/>
    <w:rsid w:val="00850E0F"/>
    <w:rsid w:val="008538AA"/>
    <w:rsid w:val="00854AF9"/>
    <w:rsid w:val="0085579A"/>
    <w:rsid w:val="00857DFC"/>
    <w:rsid w:val="008613EB"/>
    <w:rsid w:val="00864BC6"/>
    <w:rsid w:val="008715D9"/>
    <w:rsid w:val="00872E3F"/>
    <w:rsid w:val="00874CD0"/>
    <w:rsid w:val="00877246"/>
    <w:rsid w:val="00881955"/>
    <w:rsid w:val="00881AEE"/>
    <w:rsid w:val="0088365E"/>
    <w:rsid w:val="00883E7D"/>
    <w:rsid w:val="008868FE"/>
    <w:rsid w:val="0088790A"/>
    <w:rsid w:val="00890F39"/>
    <w:rsid w:val="0089138D"/>
    <w:rsid w:val="00891B5E"/>
    <w:rsid w:val="00896896"/>
    <w:rsid w:val="008A0192"/>
    <w:rsid w:val="008A0489"/>
    <w:rsid w:val="008A0689"/>
    <w:rsid w:val="008A3771"/>
    <w:rsid w:val="008A3B4D"/>
    <w:rsid w:val="008A56B5"/>
    <w:rsid w:val="008A69C9"/>
    <w:rsid w:val="008A75D0"/>
    <w:rsid w:val="008B17D3"/>
    <w:rsid w:val="008B3182"/>
    <w:rsid w:val="008C1B64"/>
    <w:rsid w:val="008C20B2"/>
    <w:rsid w:val="008C55B5"/>
    <w:rsid w:val="008C6253"/>
    <w:rsid w:val="008D317D"/>
    <w:rsid w:val="008D370D"/>
    <w:rsid w:val="008D58DA"/>
    <w:rsid w:val="008D7724"/>
    <w:rsid w:val="008E288F"/>
    <w:rsid w:val="008E4A1E"/>
    <w:rsid w:val="008E56BF"/>
    <w:rsid w:val="008E6043"/>
    <w:rsid w:val="008E6C70"/>
    <w:rsid w:val="008E73EE"/>
    <w:rsid w:val="008E79BA"/>
    <w:rsid w:val="008F0082"/>
    <w:rsid w:val="008F23CF"/>
    <w:rsid w:val="008F290A"/>
    <w:rsid w:val="008F2C6C"/>
    <w:rsid w:val="008F5590"/>
    <w:rsid w:val="008F590F"/>
    <w:rsid w:val="008F612F"/>
    <w:rsid w:val="008F61DB"/>
    <w:rsid w:val="008F6A0B"/>
    <w:rsid w:val="008F7438"/>
    <w:rsid w:val="009011E4"/>
    <w:rsid w:val="0090251F"/>
    <w:rsid w:val="00904D64"/>
    <w:rsid w:val="00904F49"/>
    <w:rsid w:val="00905016"/>
    <w:rsid w:val="00907E41"/>
    <w:rsid w:val="009104E6"/>
    <w:rsid w:val="00911443"/>
    <w:rsid w:val="00911A94"/>
    <w:rsid w:val="009136E3"/>
    <w:rsid w:val="009156AA"/>
    <w:rsid w:val="00916E05"/>
    <w:rsid w:val="00922DCC"/>
    <w:rsid w:val="009235BA"/>
    <w:rsid w:val="00927207"/>
    <w:rsid w:val="00933200"/>
    <w:rsid w:val="009338C5"/>
    <w:rsid w:val="009355E7"/>
    <w:rsid w:val="0093626F"/>
    <w:rsid w:val="00941C83"/>
    <w:rsid w:val="009426CD"/>
    <w:rsid w:val="00943ADE"/>
    <w:rsid w:val="00943EB3"/>
    <w:rsid w:val="00944DB1"/>
    <w:rsid w:val="00953AE0"/>
    <w:rsid w:val="0095544B"/>
    <w:rsid w:val="00957922"/>
    <w:rsid w:val="009635C0"/>
    <w:rsid w:val="00964A82"/>
    <w:rsid w:val="009667E1"/>
    <w:rsid w:val="00967556"/>
    <w:rsid w:val="00970262"/>
    <w:rsid w:val="00970992"/>
    <w:rsid w:val="00970BD4"/>
    <w:rsid w:val="00973438"/>
    <w:rsid w:val="00974739"/>
    <w:rsid w:val="00974919"/>
    <w:rsid w:val="00977D77"/>
    <w:rsid w:val="009802AB"/>
    <w:rsid w:val="009803F9"/>
    <w:rsid w:val="009806A6"/>
    <w:rsid w:val="00981E38"/>
    <w:rsid w:val="009823FD"/>
    <w:rsid w:val="00986299"/>
    <w:rsid w:val="00987FC7"/>
    <w:rsid w:val="009953B5"/>
    <w:rsid w:val="00996055"/>
    <w:rsid w:val="00996529"/>
    <w:rsid w:val="009968E6"/>
    <w:rsid w:val="00997BCD"/>
    <w:rsid w:val="009A02FF"/>
    <w:rsid w:val="009A3B5A"/>
    <w:rsid w:val="009B1928"/>
    <w:rsid w:val="009B391A"/>
    <w:rsid w:val="009B500C"/>
    <w:rsid w:val="009B58C6"/>
    <w:rsid w:val="009B7780"/>
    <w:rsid w:val="009B79E0"/>
    <w:rsid w:val="009B7A5C"/>
    <w:rsid w:val="009C02C0"/>
    <w:rsid w:val="009C12B7"/>
    <w:rsid w:val="009C239E"/>
    <w:rsid w:val="009C24FB"/>
    <w:rsid w:val="009C386E"/>
    <w:rsid w:val="009C40B9"/>
    <w:rsid w:val="009C6FF7"/>
    <w:rsid w:val="009D09BF"/>
    <w:rsid w:val="009D0E23"/>
    <w:rsid w:val="009D1267"/>
    <w:rsid w:val="009E140B"/>
    <w:rsid w:val="009E14F6"/>
    <w:rsid w:val="009E1CDF"/>
    <w:rsid w:val="009E2181"/>
    <w:rsid w:val="009E3C12"/>
    <w:rsid w:val="009E4444"/>
    <w:rsid w:val="009E462D"/>
    <w:rsid w:val="009E4827"/>
    <w:rsid w:val="009E5AD9"/>
    <w:rsid w:val="009E61B7"/>
    <w:rsid w:val="009E6FFA"/>
    <w:rsid w:val="009E7607"/>
    <w:rsid w:val="009F1878"/>
    <w:rsid w:val="009F23EC"/>
    <w:rsid w:val="009F3C96"/>
    <w:rsid w:val="009F4F6D"/>
    <w:rsid w:val="009F5D92"/>
    <w:rsid w:val="009F6FA7"/>
    <w:rsid w:val="00A0627A"/>
    <w:rsid w:val="00A14749"/>
    <w:rsid w:val="00A21798"/>
    <w:rsid w:val="00A23A8C"/>
    <w:rsid w:val="00A265E1"/>
    <w:rsid w:val="00A35844"/>
    <w:rsid w:val="00A373BB"/>
    <w:rsid w:val="00A37B53"/>
    <w:rsid w:val="00A40406"/>
    <w:rsid w:val="00A40ED8"/>
    <w:rsid w:val="00A478C4"/>
    <w:rsid w:val="00A54135"/>
    <w:rsid w:val="00A54E43"/>
    <w:rsid w:val="00A551A5"/>
    <w:rsid w:val="00A573F3"/>
    <w:rsid w:val="00A60630"/>
    <w:rsid w:val="00A61707"/>
    <w:rsid w:val="00A62207"/>
    <w:rsid w:val="00A63210"/>
    <w:rsid w:val="00A70D2E"/>
    <w:rsid w:val="00A7131D"/>
    <w:rsid w:val="00A71D4D"/>
    <w:rsid w:val="00A73622"/>
    <w:rsid w:val="00A74BAA"/>
    <w:rsid w:val="00A76EEC"/>
    <w:rsid w:val="00A7788C"/>
    <w:rsid w:val="00A8010D"/>
    <w:rsid w:val="00A8359C"/>
    <w:rsid w:val="00A83EF2"/>
    <w:rsid w:val="00A842B9"/>
    <w:rsid w:val="00A91AED"/>
    <w:rsid w:val="00A92A67"/>
    <w:rsid w:val="00A97853"/>
    <w:rsid w:val="00AA0B89"/>
    <w:rsid w:val="00AA1BB0"/>
    <w:rsid w:val="00AA4E5D"/>
    <w:rsid w:val="00AA7253"/>
    <w:rsid w:val="00AB4578"/>
    <w:rsid w:val="00AB4665"/>
    <w:rsid w:val="00AC1340"/>
    <w:rsid w:val="00AC18E3"/>
    <w:rsid w:val="00AC58E1"/>
    <w:rsid w:val="00AC62E9"/>
    <w:rsid w:val="00AC6BD2"/>
    <w:rsid w:val="00AC78FF"/>
    <w:rsid w:val="00AD5516"/>
    <w:rsid w:val="00AD7794"/>
    <w:rsid w:val="00AE41A2"/>
    <w:rsid w:val="00AE5F9F"/>
    <w:rsid w:val="00AE7C27"/>
    <w:rsid w:val="00AF020D"/>
    <w:rsid w:val="00AF2875"/>
    <w:rsid w:val="00AF6DF7"/>
    <w:rsid w:val="00B0568D"/>
    <w:rsid w:val="00B05C6C"/>
    <w:rsid w:val="00B100E8"/>
    <w:rsid w:val="00B10967"/>
    <w:rsid w:val="00B15248"/>
    <w:rsid w:val="00B240EA"/>
    <w:rsid w:val="00B30FB0"/>
    <w:rsid w:val="00B31275"/>
    <w:rsid w:val="00B32228"/>
    <w:rsid w:val="00B344CD"/>
    <w:rsid w:val="00B369D1"/>
    <w:rsid w:val="00B37144"/>
    <w:rsid w:val="00B46D57"/>
    <w:rsid w:val="00B46F68"/>
    <w:rsid w:val="00B500AB"/>
    <w:rsid w:val="00B50B61"/>
    <w:rsid w:val="00B51C0E"/>
    <w:rsid w:val="00B53BF4"/>
    <w:rsid w:val="00B54EF0"/>
    <w:rsid w:val="00B5545D"/>
    <w:rsid w:val="00B57099"/>
    <w:rsid w:val="00B6060C"/>
    <w:rsid w:val="00B632D7"/>
    <w:rsid w:val="00B64D89"/>
    <w:rsid w:val="00B65225"/>
    <w:rsid w:val="00B65262"/>
    <w:rsid w:val="00B674DA"/>
    <w:rsid w:val="00B70590"/>
    <w:rsid w:val="00B709D2"/>
    <w:rsid w:val="00B724DA"/>
    <w:rsid w:val="00B75D15"/>
    <w:rsid w:val="00B82571"/>
    <w:rsid w:val="00B83433"/>
    <w:rsid w:val="00B84A0C"/>
    <w:rsid w:val="00B92D64"/>
    <w:rsid w:val="00B9374F"/>
    <w:rsid w:val="00B93E1F"/>
    <w:rsid w:val="00B947B6"/>
    <w:rsid w:val="00B95A07"/>
    <w:rsid w:val="00B97D26"/>
    <w:rsid w:val="00B97DD6"/>
    <w:rsid w:val="00BB030A"/>
    <w:rsid w:val="00BB0EDB"/>
    <w:rsid w:val="00BB34C7"/>
    <w:rsid w:val="00BB7CE3"/>
    <w:rsid w:val="00BC0E23"/>
    <w:rsid w:val="00BC2151"/>
    <w:rsid w:val="00BD36A1"/>
    <w:rsid w:val="00BD4FD7"/>
    <w:rsid w:val="00BD62D7"/>
    <w:rsid w:val="00BE2E65"/>
    <w:rsid w:val="00BE64CB"/>
    <w:rsid w:val="00BE7C05"/>
    <w:rsid w:val="00BF048B"/>
    <w:rsid w:val="00BF685A"/>
    <w:rsid w:val="00BF7029"/>
    <w:rsid w:val="00C0242D"/>
    <w:rsid w:val="00C03463"/>
    <w:rsid w:val="00C0380A"/>
    <w:rsid w:val="00C03BE9"/>
    <w:rsid w:val="00C07386"/>
    <w:rsid w:val="00C1119B"/>
    <w:rsid w:val="00C12436"/>
    <w:rsid w:val="00C14B07"/>
    <w:rsid w:val="00C15027"/>
    <w:rsid w:val="00C17CBA"/>
    <w:rsid w:val="00C239CB"/>
    <w:rsid w:val="00C24744"/>
    <w:rsid w:val="00C26848"/>
    <w:rsid w:val="00C26C46"/>
    <w:rsid w:val="00C3018A"/>
    <w:rsid w:val="00C30D0E"/>
    <w:rsid w:val="00C36F94"/>
    <w:rsid w:val="00C37838"/>
    <w:rsid w:val="00C44DE6"/>
    <w:rsid w:val="00C46409"/>
    <w:rsid w:val="00C468BD"/>
    <w:rsid w:val="00C52C0F"/>
    <w:rsid w:val="00C54D7C"/>
    <w:rsid w:val="00C550A0"/>
    <w:rsid w:val="00C5753C"/>
    <w:rsid w:val="00C61F0D"/>
    <w:rsid w:val="00C6399F"/>
    <w:rsid w:val="00C64309"/>
    <w:rsid w:val="00C64630"/>
    <w:rsid w:val="00C6551C"/>
    <w:rsid w:val="00C65D39"/>
    <w:rsid w:val="00C66698"/>
    <w:rsid w:val="00C703EA"/>
    <w:rsid w:val="00C707C3"/>
    <w:rsid w:val="00C8118A"/>
    <w:rsid w:val="00C8204A"/>
    <w:rsid w:val="00C8476C"/>
    <w:rsid w:val="00C87244"/>
    <w:rsid w:val="00C93446"/>
    <w:rsid w:val="00C93960"/>
    <w:rsid w:val="00C94BA5"/>
    <w:rsid w:val="00CA07AA"/>
    <w:rsid w:val="00CA14CE"/>
    <w:rsid w:val="00CA235F"/>
    <w:rsid w:val="00CA49CB"/>
    <w:rsid w:val="00CB4052"/>
    <w:rsid w:val="00CB43A6"/>
    <w:rsid w:val="00CB4DA7"/>
    <w:rsid w:val="00CB502E"/>
    <w:rsid w:val="00CB5575"/>
    <w:rsid w:val="00CB5C66"/>
    <w:rsid w:val="00CC0BA7"/>
    <w:rsid w:val="00CC346D"/>
    <w:rsid w:val="00CC692C"/>
    <w:rsid w:val="00CC7611"/>
    <w:rsid w:val="00CD0390"/>
    <w:rsid w:val="00CD1CB7"/>
    <w:rsid w:val="00CD2EBE"/>
    <w:rsid w:val="00CD30F2"/>
    <w:rsid w:val="00CD32BB"/>
    <w:rsid w:val="00CD413B"/>
    <w:rsid w:val="00CD4450"/>
    <w:rsid w:val="00CD4BE0"/>
    <w:rsid w:val="00CD54B2"/>
    <w:rsid w:val="00CE3669"/>
    <w:rsid w:val="00CE5A5A"/>
    <w:rsid w:val="00CE5D69"/>
    <w:rsid w:val="00CF0E4B"/>
    <w:rsid w:val="00CF10C4"/>
    <w:rsid w:val="00CF426B"/>
    <w:rsid w:val="00CF5AFC"/>
    <w:rsid w:val="00D00A3D"/>
    <w:rsid w:val="00D02348"/>
    <w:rsid w:val="00D02C3F"/>
    <w:rsid w:val="00D02D1D"/>
    <w:rsid w:val="00D05411"/>
    <w:rsid w:val="00D05794"/>
    <w:rsid w:val="00D13202"/>
    <w:rsid w:val="00D1391F"/>
    <w:rsid w:val="00D17C2E"/>
    <w:rsid w:val="00D22F7B"/>
    <w:rsid w:val="00D241B4"/>
    <w:rsid w:val="00D25CBC"/>
    <w:rsid w:val="00D31D17"/>
    <w:rsid w:val="00D33BE1"/>
    <w:rsid w:val="00D34F04"/>
    <w:rsid w:val="00D40531"/>
    <w:rsid w:val="00D4263C"/>
    <w:rsid w:val="00D4464D"/>
    <w:rsid w:val="00D45420"/>
    <w:rsid w:val="00D51E4B"/>
    <w:rsid w:val="00D53A59"/>
    <w:rsid w:val="00D53ABF"/>
    <w:rsid w:val="00D53D76"/>
    <w:rsid w:val="00D56354"/>
    <w:rsid w:val="00D60915"/>
    <w:rsid w:val="00D60F37"/>
    <w:rsid w:val="00D61199"/>
    <w:rsid w:val="00D62E3E"/>
    <w:rsid w:val="00D6698C"/>
    <w:rsid w:val="00D70321"/>
    <w:rsid w:val="00D71919"/>
    <w:rsid w:val="00D73EA7"/>
    <w:rsid w:val="00D75E0F"/>
    <w:rsid w:val="00D770CC"/>
    <w:rsid w:val="00D77A9E"/>
    <w:rsid w:val="00D81155"/>
    <w:rsid w:val="00D8162F"/>
    <w:rsid w:val="00D855D6"/>
    <w:rsid w:val="00D85CA0"/>
    <w:rsid w:val="00D90ECF"/>
    <w:rsid w:val="00D915D6"/>
    <w:rsid w:val="00D939F7"/>
    <w:rsid w:val="00D95A8B"/>
    <w:rsid w:val="00DA2413"/>
    <w:rsid w:val="00DA69C9"/>
    <w:rsid w:val="00DA6DFA"/>
    <w:rsid w:val="00DB1CF8"/>
    <w:rsid w:val="00DB35A6"/>
    <w:rsid w:val="00DB3652"/>
    <w:rsid w:val="00DC0D59"/>
    <w:rsid w:val="00DC2440"/>
    <w:rsid w:val="00DC3DFB"/>
    <w:rsid w:val="00DC5FA4"/>
    <w:rsid w:val="00DC60B5"/>
    <w:rsid w:val="00DC6112"/>
    <w:rsid w:val="00DC661B"/>
    <w:rsid w:val="00DD1784"/>
    <w:rsid w:val="00DD3036"/>
    <w:rsid w:val="00DD479D"/>
    <w:rsid w:val="00DD6D3A"/>
    <w:rsid w:val="00DE0717"/>
    <w:rsid w:val="00DE502B"/>
    <w:rsid w:val="00DE5A39"/>
    <w:rsid w:val="00DE68B1"/>
    <w:rsid w:val="00DF036B"/>
    <w:rsid w:val="00DF1617"/>
    <w:rsid w:val="00DF1701"/>
    <w:rsid w:val="00DF1A8E"/>
    <w:rsid w:val="00DF1C97"/>
    <w:rsid w:val="00DF4624"/>
    <w:rsid w:val="00DF4EBA"/>
    <w:rsid w:val="00DF55EC"/>
    <w:rsid w:val="00DF70F1"/>
    <w:rsid w:val="00E012FD"/>
    <w:rsid w:val="00E06EA5"/>
    <w:rsid w:val="00E117A1"/>
    <w:rsid w:val="00E11F6F"/>
    <w:rsid w:val="00E13052"/>
    <w:rsid w:val="00E14906"/>
    <w:rsid w:val="00E1683A"/>
    <w:rsid w:val="00E209C2"/>
    <w:rsid w:val="00E22478"/>
    <w:rsid w:val="00E22D95"/>
    <w:rsid w:val="00E234DB"/>
    <w:rsid w:val="00E23871"/>
    <w:rsid w:val="00E23897"/>
    <w:rsid w:val="00E2438E"/>
    <w:rsid w:val="00E2567C"/>
    <w:rsid w:val="00E262E6"/>
    <w:rsid w:val="00E26E62"/>
    <w:rsid w:val="00E27FAE"/>
    <w:rsid w:val="00E30E2D"/>
    <w:rsid w:val="00E33426"/>
    <w:rsid w:val="00E34857"/>
    <w:rsid w:val="00E364B5"/>
    <w:rsid w:val="00E41B8D"/>
    <w:rsid w:val="00E5022C"/>
    <w:rsid w:val="00E524F3"/>
    <w:rsid w:val="00E52566"/>
    <w:rsid w:val="00E610D8"/>
    <w:rsid w:val="00E617EF"/>
    <w:rsid w:val="00E6457B"/>
    <w:rsid w:val="00E7000A"/>
    <w:rsid w:val="00E71367"/>
    <w:rsid w:val="00E74CB9"/>
    <w:rsid w:val="00E751C6"/>
    <w:rsid w:val="00E754DA"/>
    <w:rsid w:val="00E76398"/>
    <w:rsid w:val="00E82E94"/>
    <w:rsid w:val="00E8377B"/>
    <w:rsid w:val="00E85160"/>
    <w:rsid w:val="00E91798"/>
    <w:rsid w:val="00E923A8"/>
    <w:rsid w:val="00E952DA"/>
    <w:rsid w:val="00E9577A"/>
    <w:rsid w:val="00E965BB"/>
    <w:rsid w:val="00E965CA"/>
    <w:rsid w:val="00E9694D"/>
    <w:rsid w:val="00E9703F"/>
    <w:rsid w:val="00E979E6"/>
    <w:rsid w:val="00EA03F5"/>
    <w:rsid w:val="00EA04A0"/>
    <w:rsid w:val="00EA2C76"/>
    <w:rsid w:val="00EA36EF"/>
    <w:rsid w:val="00EA3ABE"/>
    <w:rsid w:val="00EA3DD2"/>
    <w:rsid w:val="00EA5552"/>
    <w:rsid w:val="00EA651D"/>
    <w:rsid w:val="00EA6BB2"/>
    <w:rsid w:val="00EA7F63"/>
    <w:rsid w:val="00EB06B2"/>
    <w:rsid w:val="00EB11D0"/>
    <w:rsid w:val="00EB3EC1"/>
    <w:rsid w:val="00EB5BD1"/>
    <w:rsid w:val="00EB602D"/>
    <w:rsid w:val="00EB766F"/>
    <w:rsid w:val="00EC027C"/>
    <w:rsid w:val="00EC12FB"/>
    <w:rsid w:val="00EC2E99"/>
    <w:rsid w:val="00EC3980"/>
    <w:rsid w:val="00EC595A"/>
    <w:rsid w:val="00ED045E"/>
    <w:rsid w:val="00ED0F41"/>
    <w:rsid w:val="00ED3558"/>
    <w:rsid w:val="00ED38F2"/>
    <w:rsid w:val="00ED3B44"/>
    <w:rsid w:val="00ED5B52"/>
    <w:rsid w:val="00ED6092"/>
    <w:rsid w:val="00EE25D4"/>
    <w:rsid w:val="00EE2CF6"/>
    <w:rsid w:val="00EE71C8"/>
    <w:rsid w:val="00EE73E1"/>
    <w:rsid w:val="00EF02F4"/>
    <w:rsid w:val="00EF0530"/>
    <w:rsid w:val="00F00123"/>
    <w:rsid w:val="00F02752"/>
    <w:rsid w:val="00F04716"/>
    <w:rsid w:val="00F049BD"/>
    <w:rsid w:val="00F06389"/>
    <w:rsid w:val="00F06574"/>
    <w:rsid w:val="00F1104A"/>
    <w:rsid w:val="00F111C7"/>
    <w:rsid w:val="00F13482"/>
    <w:rsid w:val="00F14788"/>
    <w:rsid w:val="00F15820"/>
    <w:rsid w:val="00F15955"/>
    <w:rsid w:val="00F22811"/>
    <w:rsid w:val="00F2471D"/>
    <w:rsid w:val="00F25298"/>
    <w:rsid w:val="00F25621"/>
    <w:rsid w:val="00F323D9"/>
    <w:rsid w:val="00F32C46"/>
    <w:rsid w:val="00F33133"/>
    <w:rsid w:val="00F34CC1"/>
    <w:rsid w:val="00F353BC"/>
    <w:rsid w:val="00F37BA3"/>
    <w:rsid w:val="00F40252"/>
    <w:rsid w:val="00F463E2"/>
    <w:rsid w:val="00F4708A"/>
    <w:rsid w:val="00F50714"/>
    <w:rsid w:val="00F53C7A"/>
    <w:rsid w:val="00F57D0B"/>
    <w:rsid w:val="00F60DD2"/>
    <w:rsid w:val="00F63276"/>
    <w:rsid w:val="00F64B31"/>
    <w:rsid w:val="00F65D16"/>
    <w:rsid w:val="00F747BD"/>
    <w:rsid w:val="00F75E8E"/>
    <w:rsid w:val="00F77537"/>
    <w:rsid w:val="00F813DD"/>
    <w:rsid w:val="00F86D0E"/>
    <w:rsid w:val="00F94AE8"/>
    <w:rsid w:val="00F95E2B"/>
    <w:rsid w:val="00F96BAB"/>
    <w:rsid w:val="00F970C2"/>
    <w:rsid w:val="00FA04AA"/>
    <w:rsid w:val="00FA08B5"/>
    <w:rsid w:val="00FA1FA2"/>
    <w:rsid w:val="00FA325D"/>
    <w:rsid w:val="00FA61BD"/>
    <w:rsid w:val="00FB0FAC"/>
    <w:rsid w:val="00FB1139"/>
    <w:rsid w:val="00FB1334"/>
    <w:rsid w:val="00FB1423"/>
    <w:rsid w:val="00FB3383"/>
    <w:rsid w:val="00FB44FA"/>
    <w:rsid w:val="00FB5411"/>
    <w:rsid w:val="00FB61FE"/>
    <w:rsid w:val="00FB7BBA"/>
    <w:rsid w:val="00FC2386"/>
    <w:rsid w:val="00FC2DB8"/>
    <w:rsid w:val="00FC5F64"/>
    <w:rsid w:val="00FC723B"/>
    <w:rsid w:val="00FC7377"/>
    <w:rsid w:val="00FD07AF"/>
    <w:rsid w:val="00FD11A7"/>
    <w:rsid w:val="00FD2A58"/>
    <w:rsid w:val="00FD641A"/>
    <w:rsid w:val="00FE5363"/>
    <w:rsid w:val="00FE5741"/>
    <w:rsid w:val="00FE5E7F"/>
    <w:rsid w:val="00FE6A2F"/>
    <w:rsid w:val="00FE6BDE"/>
    <w:rsid w:val="00FF3725"/>
    <w:rsid w:val="00FF4DF4"/>
    <w:rsid w:val="00FF58C3"/>
    <w:rsid w:val="00FF5F50"/>
    <w:rsid w:val="00FF6423"/>
    <w:rsid w:val="00FF71AB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346083"/>
  <w15:docId w15:val="{61154A0D-0C93-4B9F-9052-B7ACEA9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7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65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4749"/>
    <w:pPr>
      <w:keepNext/>
      <w:tabs>
        <w:tab w:val="left" w:pos="-117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C0E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pPr>
      <w:ind w:left="1440"/>
    </w:pPr>
  </w:style>
  <w:style w:type="paragraph" w:customStyle="1" w:styleId="SubtleEmphasis1">
    <w:name w:val="Subtle Emphasis1"/>
    <w:basedOn w:val="Normal"/>
    <w:uiPriority w:val="34"/>
    <w:qFormat/>
    <w:rsid w:val="00D05794"/>
    <w:pPr>
      <w:ind w:left="720"/>
    </w:pPr>
  </w:style>
  <w:style w:type="paragraph" w:styleId="BalloonText">
    <w:name w:val="Balloon Text"/>
    <w:basedOn w:val="Normal"/>
    <w:link w:val="BalloonTextChar"/>
    <w:rsid w:val="0071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1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65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65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65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6574"/>
    <w:rPr>
      <w:sz w:val="24"/>
      <w:szCs w:val="24"/>
    </w:rPr>
  </w:style>
  <w:style w:type="character" w:customStyle="1" w:styleId="clsstaticdata1">
    <w:name w:val="clsstaticdata1"/>
    <w:rsid w:val="00F15820"/>
    <w:rPr>
      <w:rFonts w:ascii="Arial" w:hAnsi="Arial" w:cs="Arial" w:hint="default"/>
      <w:color w:val="000000"/>
      <w:sz w:val="18"/>
      <w:szCs w:val="18"/>
    </w:rPr>
  </w:style>
  <w:style w:type="character" w:styleId="FootnoteReference">
    <w:name w:val="footnote reference"/>
    <w:semiHidden/>
    <w:rsid w:val="00154749"/>
  </w:style>
  <w:style w:type="character" w:styleId="Strong">
    <w:name w:val="Strong"/>
    <w:uiPriority w:val="22"/>
    <w:qFormat/>
    <w:rsid w:val="00154749"/>
    <w:rPr>
      <w:b/>
      <w:bCs/>
    </w:rPr>
  </w:style>
  <w:style w:type="paragraph" w:styleId="PlainText">
    <w:name w:val="Plain Text"/>
    <w:basedOn w:val="Normal"/>
    <w:link w:val="PlainTextChar"/>
    <w:uiPriority w:val="99"/>
    <w:rsid w:val="00154749"/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1547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olume">
    <w:name w:val="volume"/>
    <w:basedOn w:val="DefaultParagraphFont"/>
    <w:rsid w:val="00154749"/>
  </w:style>
  <w:style w:type="character" w:customStyle="1" w:styleId="issue">
    <w:name w:val="issue"/>
    <w:basedOn w:val="DefaultParagraphFont"/>
    <w:rsid w:val="00154749"/>
  </w:style>
  <w:style w:type="character" w:customStyle="1" w:styleId="pages">
    <w:name w:val="pages"/>
    <w:basedOn w:val="DefaultParagraphFont"/>
    <w:rsid w:val="00154749"/>
  </w:style>
  <w:style w:type="character" w:customStyle="1" w:styleId="ti">
    <w:name w:val="ti"/>
    <w:basedOn w:val="DefaultParagraphFont"/>
    <w:rsid w:val="00154749"/>
  </w:style>
  <w:style w:type="character" w:customStyle="1" w:styleId="apple-style-span">
    <w:name w:val="apple-style-span"/>
    <w:basedOn w:val="DefaultParagraphFont"/>
    <w:rsid w:val="00154749"/>
  </w:style>
  <w:style w:type="character" w:styleId="CommentReference">
    <w:name w:val="annotation reference"/>
    <w:rsid w:val="007A71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7109"/>
  </w:style>
  <w:style w:type="paragraph" w:styleId="CommentSubject">
    <w:name w:val="annotation subject"/>
    <w:basedOn w:val="CommentText"/>
    <w:next w:val="CommentText"/>
    <w:link w:val="CommentSubjectChar"/>
    <w:rsid w:val="007A7109"/>
    <w:rPr>
      <w:b/>
      <w:bCs/>
    </w:rPr>
  </w:style>
  <w:style w:type="character" w:customStyle="1" w:styleId="CommentSubjectChar">
    <w:name w:val="Comment Subject Char"/>
    <w:link w:val="CommentSubject"/>
    <w:rsid w:val="007A7109"/>
    <w:rPr>
      <w:b/>
      <w:bCs/>
    </w:rPr>
  </w:style>
  <w:style w:type="character" w:customStyle="1" w:styleId="clsstaticdata">
    <w:name w:val="clsstaticdata"/>
    <w:basedOn w:val="DefaultParagraphFont"/>
    <w:rsid w:val="005426F1"/>
  </w:style>
  <w:style w:type="paragraph" w:customStyle="1" w:styleId="details">
    <w:name w:val="details"/>
    <w:basedOn w:val="Normal"/>
    <w:rsid w:val="00F50714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F50714"/>
  </w:style>
  <w:style w:type="character" w:customStyle="1" w:styleId="apple-converted-space">
    <w:name w:val="apple-converted-space"/>
    <w:basedOn w:val="DefaultParagraphFont"/>
    <w:rsid w:val="00F50714"/>
  </w:style>
  <w:style w:type="character" w:customStyle="1" w:styleId="PlainTextChar">
    <w:name w:val="Plain Text Char"/>
    <w:link w:val="PlainText"/>
    <w:uiPriority w:val="99"/>
    <w:rsid w:val="004A240B"/>
    <w:rPr>
      <w:rFonts w:ascii="Courier New" w:hAnsi="Courier New" w:cs="Courier New"/>
      <w:color w:val="000000"/>
    </w:rPr>
  </w:style>
  <w:style w:type="character" w:styleId="Hyperlink">
    <w:name w:val="Hyperlink"/>
    <w:rsid w:val="003678D8"/>
    <w:rPr>
      <w:color w:val="0000FF"/>
      <w:u w:val="single"/>
    </w:rPr>
  </w:style>
  <w:style w:type="character" w:customStyle="1" w:styleId="hl">
    <w:name w:val="hl"/>
    <w:rsid w:val="004A182F"/>
  </w:style>
  <w:style w:type="character" w:customStyle="1" w:styleId="hit">
    <w:name w:val="hit"/>
    <w:rsid w:val="00E22D95"/>
  </w:style>
  <w:style w:type="character" w:customStyle="1" w:styleId="slug-doi">
    <w:name w:val="slug-doi"/>
    <w:rsid w:val="00666D1E"/>
  </w:style>
  <w:style w:type="paragraph" w:styleId="FootnoteText">
    <w:name w:val="footnote text"/>
    <w:basedOn w:val="Normal"/>
    <w:link w:val="FootnoteTextChar"/>
    <w:uiPriority w:val="99"/>
    <w:rsid w:val="00092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27F8"/>
  </w:style>
  <w:style w:type="paragraph" w:customStyle="1" w:styleId="SubtleEmphasis2">
    <w:name w:val="Subtle Emphasis2"/>
    <w:basedOn w:val="Normal"/>
    <w:uiPriority w:val="34"/>
    <w:qFormat/>
    <w:rsid w:val="00CF0E4B"/>
    <w:pPr>
      <w:ind w:left="720"/>
    </w:pPr>
  </w:style>
  <w:style w:type="paragraph" w:customStyle="1" w:styleId="SubtleEmphasis3">
    <w:name w:val="Subtle Emphasis3"/>
    <w:basedOn w:val="Normal"/>
    <w:uiPriority w:val="34"/>
    <w:qFormat/>
    <w:rsid w:val="00CD2EBE"/>
    <w:pPr>
      <w:ind w:left="720"/>
    </w:pPr>
  </w:style>
  <w:style w:type="paragraph" w:customStyle="1" w:styleId="Default">
    <w:name w:val="Default"/>
    <w:rsid w:val="009156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uiPriority w:val="99"/>
    <w:qFormat/>
    <w:rsid w:val="0064533F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8B17D3"/>
    <w:rPr>
      <w:i/>
      <w:iCs/>
    </w:rPr>
  </w:style>
  <w:style w:type="paragraph" w:customStyle="1" w:styleId="SubtleEmphasis4">
    <w:name w:val="Subtle Emphasis4"/>
    <w:basedOn w:val="Normal"/>
    <w:uiPriority w:val="34"/>
    <w:qFormat/>
    <w:rsid w:val="00A0627A"/>
    <w:pPr>
      <w:ind w:left="720"/>
    </w:pPr>
  </w:style>
  <w:style w:type="character" w:customStyle="1" w:styleId="Heading1Char">
    <w:name w:val="Heading 1 Char"/>
    <w:link w:val="Heading1"/>
    <w:rsid w:val="00A265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ubtleEmphasis5">
    <w:name w:val="Subtle Emphasis5"/>
    <w:basedOn w:val="Normal"/>
    <w:uiPriority w:val="34"/>
    <w:qFormat/>
    <w:rsid w:val="00684C68"/>
    <w:pPr>
      <w:ind w:left="720"/>
    </w:pPr>
  </w:style>
  <w:style w:type="paragraph" w:customStyle="1" w:styleId="Pa2">
    <w:name w:val="Pa2"/>
    <w:basedOn w:val="Normal"/>
    <w:next w:val="Normal"/>
    <w:uiPriority w:val="99"/>
    <w:rsid w:val="000D3EAA"/>
    <w:pPr>
      <w:autoSpaceDE w:val="0"/>
      <w:autoSpaceDN w:val="0"/>
      <w:adjustRightInd w:val="0"/>
      <w:spacing w:line="141" w:lineRule="atLeast"/>
    </w:pPr>
    <w:rPr>
      <w:rFonts w:ascii="Arial" w:eastAsia="Calibri" w:hAnsi="Arial" w:cs="Arial"/>
    </w:rPr>
  </w:style>
  <w:style w:type="paragraph" w:customStyle="1" w:styleId="SubtleEmphasis6">
    <w:name w:val="Subtle Emphasis6"/>
    <w:basedOn w:val="Normal"/>
    <w:uiPriority w:val="34"/>
    <w:qFormat/>
    <w:rsid w:val="00724514"/>
    <w:pPr>
      <w:ind w:left="720"/>
    </w:pPr>
  </w:style>
  <w:style w:type="paragraph" w:customStyle="1" w:styleId="SubtleEmphasis7">
    <w:name w:val="Subtle Emphasis7"/>
    <w:basedOn w:val="Normal"/>
    <w:uiPriority w:val="34"/>
    <w:qFormat/>
    <w:rsid w:val="003B6507"/>
    <w:pPr>
      <w:ind w:left="720"/>
    </w:pPr>
  </w:style>
  <w:style w:type="paragraph" w:customStyle="1" w:styleId="SubtleEmphasis8">
    <w:name w:val="Subtle Emphasis8"/>
    <w:basedOn w:val="Normal"/>
    <w:uiPriority w:val="34"/>
    <w:qFormat/>
    <w:rsid w:val="00E34857"/>
    <w:pPr>
      <w:ind w:left="720"/>
    </w:pPr>
  </w:style>
  <w:style w:type="paragraph" w:customStyle="1" w:styleId="SubtleEmphasis9">
    <w:name w:val="Subtle Emphasis9"/>
    <w:basedOn w:val="Normal"/>
    <w:uiPriority w:val="34"/>
    <w:qFormat/>
    <w:rsid w:val="00FF71AB"/>
    <w:pPr>
      <w:ind w:left="720"/>
    </w:pPr>
  </w:style>
  <w:style w:type="paragraph" w:customStyle="1" w:styleId="SubtleEmphasis10">
    <w:name w:val="Subtle Emphasis10"/>
    <w:basedOn w:val="Normal"/>
    <w:uiPriority w:val="34"/>
    <w:qFormat/>
    <w:rsid w:val="00C54D7C"/>
    <w:pPr>
      <w:ind w:left="720"/>
    </w:pPr>
  </w:style>
  <w:style w:type="paragraph" w:customStyle="1" w:styleId="SubtleEmphasis11">
    <w:name w:val="Subtle Emphasis11"/>
    <w:basedOn w:val="Normal"/>
    <w:uiPriority w:val="34"/>
    <w:qFormat/>
    <w:rsid w:val="00E85160"/>
    <w:pPr>
      <w:ind w:left="720"/>
    </w:pPr>
  </w:style>
  <w:style w:type="paragraph" w:customStyle="1" w:styleId="SubtleEmphasis12">
    <w:name w:val="Subtle Emphasis12"/>
    <w:basedOn w:val="Normal"/>
    <w:uiPriority w:val="34"/>
    <w:qFormat/>
    <w:rsid w:val="00850244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E2567C"/>
    <w:pPr>
      <w:ind w:left="720"/>
    </w:pPr>
  </w:style>
  <w:style w:type="paragraph" w:customStyle="1" w:styleId="DarkList-Accent51">
    <w:name w:val="Dark List - Accent 51"/>
    <w:basedOn w:val="Normal"/>
    <w:uiPriority w:val="34"/>
    <w:qFormat/>
    <w:rsid w:val="00FC723B"/>
    <w:pPr>
      <w:ind w:left="720"/>
    </w:pPr>
  </w:style>
  <w:style w:type="paragraph" w:customStyle="1" w:styleId="MediumGrid1-Accent31">
    <w:name w:val="Medium Grid 1 - Accent 31"/>
    <w:uiPriority w:val="99"/>
    <w:qFormat/>
    <w:rsid w:val="005461E4"/>
  </w:style>
  <w:style w:type="character" w:customStyle="1" w:styleId="clsdefaulttextbold">
    <w:name w:val="clsdefaulttextbold"/>
    <w:rsid w:val="00857DFC"/>
  </w:style>
  <w:style w:type="paragraph" w:customStyle="1" w:styleId="LightList-Accent51">
    <w:name w:val="Light List - Accent 51"/>
    <w:basedOn w:val="Normal"/>
    <w:uiPriority w:val="34"/>
    <w:qFormat/>
    <w:rsid w:val="00656DD6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687A02"/>
    <w:pPr>
      <w:ind w:left="720"/>
    </w:pPr>
  </w:style>
  <w:style w:type="paragraph" w:customStyle="1" w:styleId="ColorfulList-Accent21">
    <w:name w:val="Colorful List - Accent 21"/>
    <w:link w:val="ColorfulList-Accent2Char"/>
    <w:uiPriority w:val="1"/>
    <w:qFormat/>
    <w:rsid w:val="00FB44FA"/>
    <w:rPr>
      <w:rFonts w:ascii="Calibri" w:eastAsia="MS Mincho" w:hAnsi="Calibri"/>
      <w:sz w:val="24"/>
      <w:szCs w:val="24"/>
    </w:rPr>
  </w:style>
  <w:style w:type="character" w:customStyle="1" w:styleId="ColorfulList-Accent2Char">
    <w:name w:val="Colorful List - Accent 2 Char"/>
    <w:link w:val="ColorfulList-Accent21"/>
    <w:uiPriority w:val="1"/>
    <w:rsid w:val="00FB44FA"/>
    <w:rPr>
      <w:rFonts w:ascii="Calibri" w:eastAsia="MS Mincho" w:hAnsi="Calibri"/>
      <w:sz w:val="24"/>
      <w:szCs w:val="24"/>
    </w:rPr>
  </w:style>
  <w:style w:type="paragraph" w:customStyle="1" w:styleId="textcentered">
    <w:name w:val="text centered"/>
    <w:aliases w:val="tc"/>
    <w:basedOn w:val="Normal"/>
    <w:rsid w:val="00EA36EF"/>
    <w:pPr>
      <w:overflowPunct w:val="0"/>
      <w:autoSpaceDE w:val="0"/>
      <w:autoSpaceDN w:val="0"/>
      <w:adjustRightInd w:val="0"/>
      <w:spacing w:line="480" w:lineRule="atLeast"/>
      <w:jc w:val="center"/>
      <w:textAlignment w:val="baseline"/>
    </w:pPr>
    <w:rPr>
      <w:rFonts w:ascii="Times" w:hAnsi="Times"/>
      <w:szCs w:val="20"/>
    </w:rPr>
  </w:style>
  <w:style w:type="paragraph" w:customStyle="1" w:styleId="ColorfulShading-Accent31">
    <w:name w:val="Colorful Shading - Accent 31"/>
    <w:basedOn w:val="Normal"/>
    <w:uiPriority w:val="34"/>
    <w:qFormat/>
    <w:rsid w:val="00E6457B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ED6092"/>
    <w:pPr>
      <w:ind w:left="720"/>
    </w:pPr>
  </w:style>
  <w:style w:type="paragraph" w:customStyle="1" w:styleId="MediumShading1-Accent11">
    <w:name w:val="Medium Shading 1 - Accent 11"/>
    <w:link w:val="MediumShading1-Accent1Char"/>
    <w:uiPriority w:val="1"/>
    <w:qFormat/>
    <w:rsid w:val="009355E7"/>
    <w:rPr>
      <w:rFonts w:ascii="Calibri" w:eastAsia="Calibri" w:hAnsi="Calibri"/>
      <w:sz w:val="22"/>
      <w:szCs w:val="22"/>
    </w:rPr>
  </w:style>
  <w:style w:type="character" w:customStyle="1" w:styleId="MediumShading1-Accent1Char">
    <w:name w:val="Medium Shading 1 - Accent 1 Char"/>
    <w:link w:val="MediumShading1-Accent11"/>
    <w:uiPriority w:val="1"/>
    <w:rsid w:val="009355E7"/>
    <w:rPr>
      <w:rFonts w:ascii="Calibri" w:eastAsia="Calibri" w:hAnsi="Calibri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0C4C77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EC2E99"/>
    <w:pPr>
      <w:ind w:left="720"/>
    </w:pPr>
  </w:style>
  <w:style w:type="paragraph" w:styleId="ListParagraph">
    <w:name w:val="List Paragraph"/>
    <w:basedOn w:val="Normal"/>
    <w:uiPriority w:val="34"/>
    <w:qFormat/>
    <w:rsid w:val="00370A16"/>
    <w:pPr>
      <w:ind w:left="720"/>
    </w:pPr>
  </w:style>
  <w:style w:type="paragraph" w:customStyle="1" w:styleId="MDPI13authornames">
    <w:name w:val="MDPI_1.3_authornames"/>
    <w:basedOn w:val="Normal"/>
    <w:next w:val="Normal"/>
    <w:qFormat/>
    <w:rsid w:val="00E8377B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std">
    <w:name w:val="std"/>
    <w:basedOn w:val="Normal"/>
    <w:rsid w:val="005C11E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E56BF"/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2400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7D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C0E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72D1A"/>
    <w:rPr>
      <w:color w:val="954F72" w:themeColor="followedHyperlink"/>
      <w:u w:val="single"/>
    </w:rPr>
  </w:style>
  <w:style w:type="character" w:customStyle="1" w:styleId="markbob4udtwx">
    <w:name w:val="markbob4udtwx"/>
    <w:basedOn w:val="DefaultParagraphFont"/>
    <w:rsid w:val="005C7F77"/>
  </w:style>
  <w:style w:type="character" w:customStyle="1" w:styleId="markqln2s2zik">
    <w:name w:val="markqln2s2zik"/>
    <w:basedOn w:val="DefaultParagraphFont"/>
    <w:rsid w:val="005C7F77"/>
  </w:style>
  <w:style w:type="character" w:customStyle="1" w:styleId="markkwncgokst">
    <w:name w:val="markkwncgokst"/>
    <w:basedOn w:val="DefaultParagraphFont"/>
    <w:rsid w:val="005C7F77"/>
  </w:style>
  <w:style w:type="character" w:customStyle="1" w:styleId="markh9fe0u4qj">
    <w:name w:val="markh9fe0u4qj"/>
    <w:basedOn w:val="DefaultParagraphFont"/>
    <w:rsid w:val="005C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7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7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83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4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397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0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6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399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68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2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6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0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34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5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54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0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03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6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948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schroth@rutger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E8F0-7338-D24A-8952-62DD118C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3408</Words>
  <Characters>16189</Characters>
  <Application>Microsoft Office Word</Application>
  <DocSecurity>0</DocSecurity>
  <Lines>2698</Lines>
  <Paragraphs>1959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VITAE FORMAT</vt:lpstr>
    </vt:vector>
  </TitlesOfParts>
  <Company>UMDNJ</Company>
  <LinksUpToDate>false</LinksUpToDate>
  <CharactersWithSpaces>17638</CharactersWithSpaces>
  <SharedDoc>false</SharedDoc>
  <HLinks>
    <vt:vector size="54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http://www.sciencedirect.com/science/article/pii/S0091743511003859?_alid=1825849865&amp;_rdoc=1&amp;_fmt=high&amp;_origin=search&amp;_docanchor=&amp;_ct=3&amp;_zone=rslt_list_item&amp;md5=2904c72d28b105809ce0473855b6876f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http://www.csr.nih.gov/Roster_proto/meeting_roster.asp?stdate=7/27/2009&amp;enddate=7/27/2009&amp;grcode=58&amp;srg=HDMA&amp;SRGDISPLAY=HDM-A&amp;agsqnum=219357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mailto:delnevo@sph.rutgers.edu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VITAE FORMAT</dc:title>
  <dc:creator>Traci Fisher</dc:creator>
  <cp:lastModifiedBy>Microsoft Office User</cp:lastModifiedBy>
  <cp:revision>5</cp:revision>
  <cp:lastPrinted>2017-11-30T20:58:00Z</cp:lastPrinted>
  <dcterms:created xsi:type="dcterms:W3CDTF">2022-04-10T16:08:00Z</dcterms:created>
  <dcterms:modified xsi:type="dcterms:W3CDTF">2022-04-13T18:10:00Z</dcterms:modified>
</cp:coreProperties>
</file>